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FC" w:rsidRPr="0042786C" w:rsidRDefault="00547BFC" w:rsidP="00547BFC">
      <w:pPr>
        <w:rPr>
          <w:rFonts w:asciiTheme="minorHAnsi" w:hAnsiTheme="minorHAnsi"/>
          <w:sz w:val="20"/>
          <w:szCs w:val="20"/>
          <w:lang w:val="en-US"/>
        </w:rPr>
      </w:pPr>
    </w:p>
    <w:p w:rsidR="0042786C" w:rsidRPr="0042786C" w:rsidRDefault="001567DA" w:rsidP="00547BFC">
      <w:pPr>
        <w:shd w:val="clear" w:color="auto" w:fill="DBE5F1" w:themeFill="accent1" w:themeFillTint="33"/>
        <w:jc w:val="center"/>
        <w:rPr>
          <w:rFonts w:asciiTheme="minorHAnsi" w:eastAsiaTheme="majorEastAsia" w:hAnsiTheme="minorHAnsi"/>
          <w:b/>
          <w:color w:val="17365D" w:themeColor="text2" w:themeShade="BF"/>
          <w:spacing w:val="5"/>
          <w:kern w:val="28"/>
          <w:sz w:val="56"/>
          <w:szCs w:val="56"/>
          <w:lang w:val="en-US"/>
        </w:rPr>
      </w:pPr>
      <w:r>
        <w:rPr>
          <w:rFonts w:asciiTheme="minorHAnsi" w:eastAsiaTheme="majorEastAsia" w:hAnsiTheme="minorHAnsi"/>
          <w:b/>
          <w:color w:val="17365D" w:themeColor="text2" w:themeShade="BF"/>
          <w:spacing w:val="5"/>
          <w:kern w:val="28"/>
          <w:sz w:val="56"/>
          <w:szCs w:val="56"/>
          <w:lang w:val="en-US"/>
        </w:rPr>
        <w:t>BAD HERSFELD</w:t>
      </w:r>
      <w:r w:rsidR="0042786C" w:rsidRPr="0042786C">
        <w:rPr>
          <w:rFonts w:asciiTheme="minorHAnsi" w:eastAsiaTheme="majorEastAsia" w:hAnsiTheme="minorHAnsi"/>
          <w:b/>
          <w:color w:val="17365D" w:themeColor="text2" w:themeShade="BF"/>
          <w:spacing w:val="5"/>
          <w:kern w:val="28"/>
          <w:sz w:val="56"/>
          <w:szCs w:val="56"/>
          <w:lang w:val="en-US"/>
        </w:rPr>
        <w:t xml:space="preserve"> MOBILITY</w:t>
      </w:r>
    </w:p>
    <w:p w:rsidR="00547BFC" w:rsidRPr="0042786C" w:rsidRDefault="00547BFC" w:rsidP="00547BFC">
      <w:pPr>
        <w:shd w:val="clear" w:color="auto" w:fill="DBE5F1" w:themeFill="accent1" w:themeFillTint="33"/>
        <w:jc w:val="center"/>
        <w:rPr>
          <w:rFonts w:asciiTheme="minorHAnsi" w:eastAsiaTheme="majorEastAsia" w:hAnsiTheme="minorHAnsi"/>
          <w:b/>
          <w:color w:val="17365D" w:themeColor="text2" w:themeShade="BF"/>
          <w:spacing w:val="5"/>
          <w:kern w:val="28"/>
          <w:sz w:val="56"/>
          <w:szCs w:val="56"/>
          <w:lang w:val="en-US"/>
        </w:rPr>
      </w:pPr>
      <w:r w:rsidRPr="0042786C">
        <w:rPr>
          <w:rFonts w:asciiTheme="minorHAnsi" w:eastAsiaTheme="majorEastAsia" w:hAnsiTheme="minorHAnsi"/>
          <w:b/>
          <w:color w:val="17365D" w:themeColor="text2" w:themeShade="BF"/>
          <w:spacing w:val="5"/>
          <w:kern w:val="28"/>
          <w:sz w:val="56"/>
          <w:szCs w:val="56"/>
          <w:lang w:val="en-US"/>
        </w:rPr>
        <w:t>EVALUATION QUESTIONNAIRES RESULTS</w:t>
      </w:r>
    </w:p>
    <w:p w:rsidR="0000303D" w:rsidRPr="0000303D" w:rsidRDefault="0000303D" w:rsidP="0000303D">
      <w:pPr>
        <w:pStyle w:val="Titolo1"/>
        <w:spacing w:before="0"/>
        <w:rPr>
          <w:sz w:val="10"/>
          <w:szCs w:val="10"/>
          <w:lang w:val="en-US"/>
        </w:rPr>
      </w:pPr>
    </w:p>
    <w:p w:rsidR="00547BFC" w:rsidRPr="00DD68A5" w:rsidRDefault="004F4710" w:rsidP="004F4710">
      <w:pPr>
        <w:pStyle w:val="Titolo1"/>
        <w:spacing w:before="0"/>
        <w:rPr>
          <w:rFonts w:asciiTheme="minorHAnsi" w:hAnsiTheme="minorHAnsi"/>
          <w:lang w:val="en-US"/>
        </w:rPr>
      </w:pPr>
      <w:r w:rsidRPr="00DD68A5">
        <w:rPr>
          <w:rFonts w:asciiTheme="minorHAnsi" w:hAnsiTheme="minorHAnsi"/>
          <w:lang w:val="en-US"/>
        </w:rPr>
        <w:t>THEME AWARENESS – PROTECTION OF WATER</w:t>
      </w:r>
    </w:p>
    <w:p w:rsidR="00DD68A5" w:rsidRPr="00DD68A5" w:rsidRDefault="00DD68A5" w:rsidP="00DD68A5">
      <w:pPr>
        <w:rPr>
          <w:rFonts w:asciiTheme="minorHAnsi" w:hAnsiTheme="minorHAnsi"/>
          <w:sz w:val="24"/>
          <w:szCs w:val="24"/>
          <w:lang w:val="en-US"/>
        </w:rPr>
      </w:pPr>
      <w:r w:rsidRPr="00DD68A5">
        <w:rPr>
          <w:rFonts w:asciiTheme="minorHAnsi" w:hAnsiTheme="minorHAnsi"/>
          <w:sz w:val="24"/>
          <w:szCs w:val="24"/>
          <w:lang w:val="en-US"/>
        </w:rPr>
        <w:t>Considering the topic of the exchange, "Water", which is getting a more and more important role both as a limited resource and in terms of habitat to be protected, how much do you think the proposed activities were:</w:t>
      </w:r>
    </w:p>
    <w:p w:rsidR="00DD68A5" w:rsidRPr="00DD68A5" w:rsidRDefault="00DD68A5" w:rsidP="00DD68A5">
      <w:pPr>
        <w:rPr>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5"/>
      </w:tblGrid>
      <w:tr w:rsidR="0042786C" w:rsidRPr="004F4710" w:rsidTr="00DD68A5">
        <w:tc>
          <w:tcPr>
            <w:tcW w:w="15135" w:type="dxa"/>
          </w:tcPr>
          <w:p w:rsidR="0042786C" w:rsidRDefault="00DD68A5" w:rsidP="00DD68A5">
            <w:pPr>
              <w:rPr>
                <w:lang w:val="en-US"/>
              </w:rPr>
            </w:pPr>
            <w:r w:rsidRPr="00DD68A5">
              <w:rPr>
                <w:noProof/>
                <w:bdr w:val="single" w:sz="4" w:space="0" w:color="auto"/>
                <w:lang w:eastAsia="it-IT"/>
              </w:rPr>
              <w:drawing>
                <wp:inline distT="0" distB="0" distL="0" distR="0">
                  <wp:extent cx="2696855" cy="2497540"/>
                  <wp:effectExtent l="19050" t="0" r="27295"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DD68A5">
              <w:rPr>
                <w:noProof/>
                <w:bdr w:val="single" w:sz="4" w:space="0" w:color="auto"/>
                <w:lang w:eastAsia="it-IT"/>
              </w:rPr>
              <w:drawing>
                <wp:inline distT="0" distB="0" distL="0" distR="0">
                  <wp:extent cx="2811438" cy="2497540"/>
                  <wp:effectExtent l="19050" t="0" r="27012"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DD68A5">
              <w:rPr>
                <w:noProof/>
                <w:bdr w:val="single" w:sz="4" w:space="0" w:color="auto"/>
                <w:lang w:eastAsia="it-IT"/>
              </w:rPr>
              <w:drawing>
                <wp:inline distT="0" distB="0" distL="0" distR="0">
                  <wp:extent cx="2893326" cy="2429301"/>
                  <wp:effectExtent l="19050" t="0" r="21324" b="9099"/>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42786C" w:rsidTr="00DD68A5">
        <w:tc>
          <w:tcPr>
            <w:tcW w:w="15135" w:type="dxa"/>
          </w:tcPr>
          <w:p w:rsidR="0042786C" w:rsidRDefault="0042786C" w:rsidP="0000303D">
            <w:pPr>
              <w:rPr>
                <w:lang w:val="en-US"/>
              </w:rPr>
            </w:pPr>
          </w:p>
        </w:tc>
      </w:tr>
    </w:tbl>
    <w:p w:rsidR="00B66E5A" w:rsidRDefault="00B66E5A">
      <w:pPr>
        <w:rPr>
          <w:rFonts w:asciiTheme="minorHAnsi" w:hAnsiTheme="minorHAnsi"/>
          <w:sz w:val="20"/>
          <w:szCs w:val="20"/>
          <w:lang w:val="en-US"/>
        </w:rPr>
      </w:pPr>
    </w:p>
    <w:p w:rsidR="00EE0C91" w:rsidRDefault="00EE0C91">
      <w:pPr>
        <w:rPr>
          <w:rFonts w:asciiTheme="minorHAnsi" w:hAnsiTheme="minorHAnsi"/>
          <w:sz w:val="20"/>
          <w:szCs w:val="20"/>
          <w:lang w:val="en-US"/>
        </w:rPr>
      </w:pPr>
    </w:p>
    <w:p w:rsidR="00CD5FD7" w:rsidRDefault="00CD5FD7">
      <w:pPr>
        <w:rPr>
          <w:rFonts w:asciiTheme="minorHAnsi" w:hAnsiTheme="minorHAnsi"/>
          <w:sz w:val="20"/>
          <w:szCs w:val="20"/>
          <w:lang w:val="en-US"/>
        </w:rPr>
      </w:pPr>
    </w:p>
    <w:p w:rsidR="00B66E5A" w:rsidRDefault="00B66E5A">
      <w:pPr>
        <w:rPr>
          <w:rFonts w:asciiTheme="minorHAnsi" w:eastAsiaTheme="majorEastAsia" w:hAnsiTheme="minorHAnsi"/>
          <w:color w:val="1F497D" w:themeColor="text2"/>
          <w:sz w:val="20"/>
          <w:szCs w:val="20"/>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67"/>
        <w:gridCol w:w="7568"/>
      </w:tblGrid>
      <w:tr w:rsidR="0042786C" w:rsidTr="00EE0C91">
        <w:tc>
          <w:tcPr>
            <w:tcW w:w="7567" w:type="dxa"/>
          </w:tcPr>
          <w:p w:rsidR="0042786C" w:rsidRDefault="0042786C">
            <w:pPr>
              <w:rPr>
                <w:rFonts w:asciiTheme="minorHAnsi" w:eastAsiaTheme="majorEastAsia" w:hAnsiTheme="minorHAnsi"/>
                <w:color w:val="1F497D" w:themeColor="text2"/>
                <w:sz w:val="20"/>
                <w:szCs w:val="20"/>
                <w:lang w:val="en-US"/>
              </w:rPr>
            </w:pPr>
          </w:p>
          <w:p w:rsidR="0042786C" w:rsidRDefault="0042786C">
            <w:pPr>
              <w:rPr>
                <w:rFonts w:asciiTheme="minorHAnsi" w:eastAsiaTheme="majorEastAsia" w:hAnsiTheme="minorHAnsi"/>
                <w:color w:val="1F497D" w:themeColor="text2"/>
                <w:sz w:val="20"/>
                <w:szCs w:val="20"/>
                <w:lang w:val="en-US"/>
              </w:rPr>
            </w:pPr>
          </w:p>
          <w:p w:rsidR="0042786C" w:rsidRDefault="0042786C">
            <w:pPr>
              <w:rPr>
                <w:rFonts w:asciiTheme="minorHAnsi" w:eastAsiaTheme="majorEastAsia" w:hAnsiTheme="minorHAnsi"/>
                <w:color w:val="1F497D" w:themeColor="text2"/>
                <w:sz w:val="20"/>
                <w:szCs w:val="20"/>
                <w:lang w:val="en-US"/>
              </w:rPr>
            </w:pPr>
          </w:p>
          <w:p w:rsidR="0042786C" w:rsidRDefault="0042786C">
            <w:pPr>
              <w:rPr>
                <w:rFonts w:asciiTheme="minorHAnsi" w:eastAsiaTheme="majorEastAsia" w:hAnsiTheme="minorHAnsi"/>
                <w:color w:val="1F497D" w:themeColor="text2"/>
                <w:sz w:val="20"/>
                <w:szCs w:val="20"/>
                <w:lang w:val="en-US"/>
              </w:rPr>
            </w:pPr>
          </w:p>
        </w:tc>
        <w:tc>
          <w:tcPr>
            <w:tcW w:w="7568" w:type="dxa"/>
          </w:tcPr>
          <w:p w:rsidR="0042786C" w:rsidRDefault="0042786C">
            <w:pPr>
              <w:rPr>
                <w:rFonts w:asciiTheme="minorHAnsi" w:eastAsiaTheme="majorEastAsia" w:hAnsiTheme="minorHAnsi"/>
                <w:color w:val="1F497D" w:themeColor="text2"/>
                <w:sz w:val="20"/>
                <w:szCs w:val="20"/>
                <w:lang w:val="en-US"/>
              </w:rPr>
            </w:pPr>
          </w:p>
          <w:p w:rsidR="0042786C" w:rsidRDefault="0042786C">
            <w:pPr>
              <w:rPr>
                <w:rFonts w:asciiTheme="minorHAnsi" w:eastAsiaTheme="majorEastAsia" w:hAnsiTheme="minorHAnsi"/>
                <w:color w:val="1F497D" w:themeColor="text2"/>
                <w:sz w:val="20"/>
                <w:szCs w:val="20"/>
                <w:lang w:val="en-US"/>
              </w:rPr>
            </w:pPr>
          </w:p>
          <w:p w:rsidR="0042786C" w:rsidRDefault="0042786C">
            <w:pPr>
              <w:rPr>
                <w:rFonts w:asciiTheme="minorHAnsi" w:eastAsiaTheme="majorEastAsia" w:hAnsiTheme="minorHAnsi"/>
                <w:color w:val="1F497D" w:themeColor="text2"/>
                <w:sz w:val="20"/>
                <w:szCs w:val="20"/>
                <w:lang w:val="en-US"/>
              </w:rPr>
            </w:pPr>
          </w:p>
        </w:tc>
      </w:tr>
    </w:tbl>
    <w:p w:rsidR="0042786C" w:rsidRDefault="0042786C">
      <w:pPr>
        <w:rPr>
          <w:rFonts w:asciiTheme="minorHAnsi" w:eastAsiaTheme="majorEastAsia" w:hAnsiTheme="minorHAnsi"/>
          <w:color w:val="1F497D" w:themeColor="text2"/>
          <w:sz w:val="20"/>
          <w:szCs w:val="20"/>
          <w:lang w:val="en-US"/>
        </w:rPr>
      </w:pPr>
    </w:p>
    <w:p w:rsidR="00E04401" w:rsidRDefault="004F4710" w:rsidP="00E04401">
      <w:pPr>
        <w:pStyle w:val="Titolo1"/>
        <w:rPr>
          <w:lang w:val="en-US"/>
        </w:rPr>
      </w:pPr>
      <w:r>
        <w:rPr>
          <w:lang w:val="en-US"/>
        </w:rPr>
        <w:lastRenderedPageBreak/>
        <w:t>PERSONAL GROWTH</w:t>
      </w:r>
    </w:p>
    <w:p w:rsidR="00DD68A5" w:rsidRPr="00DD68A5" w:rsidRDefault="00DD68A5" w:rsidP="00DD68A5">
      <w:pPr>
        <w:rPr>
          <w:rFonts w:asciiTheme="minorHAnsi" w:hAnsiTheme="minorHAnsi"/>
          <w:sz w:val="24"/>
          <w:szCs w:val="24"/>
          <w:lang w:val="en-US"/>
        </w:rPr>
      </w:pPr>
      <w:r w:rsidRPr="00DD68A5">
        <w:rPr>
          <w:rFonts w:asciiTheme="minorHAnsi" w:hAnsiTheme="minorHAnsi"/>
          <w:sz w:val="24"/>
          <w:szCs w:val="24"/>
          <w:lang w:val="en-US"/>
        </w:rPr>
        <w:t>Considering your personal growth, also in relation to the key competences for European citizenship, how important do you think the cultural exchange you participated in was:</w:t>
      </w:r>
    </w:p>
    <w:tbl>
      <w:tblPr>
        <w:tblStyle w:val="Grigliatabella"/>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9"/>
        <w:gridCol w:w="3819"/>
        <w:gridCol w:w="3819"/>
        <w:gridCol w:w="3819"/>
      </w:tblGrid>
      <w:tr w:rsidR="00CF3D9A" w:rsidTr="00CF3D9A">
        <w:tc>
          <w:tcPr>
            <w:tcW w:w="3819" w:type="dxa"/>
            <w:vAlign w:val="center"/>
          </w:tcPr>
          <w:p w:rsidR="00CF3D9A" w:rsidRDefault="00CF3D9A" w:rsidP="00CF3D9A">
            <w:pPr>
              <w:rPr>
                <w:rFonts w:asciiTheme="minorHAnsi" w:hAnsiTheme="minorHAnsi"/>
                <w:sz w:val="20"/>
                <w:szCs w:val="20"/>
                <w:lang w:val="en-US"/>
              </w:rPr>
            </w:pPr>
          </w:p>
          <w:p w:rsidR="00CF3D9A" w:rsidRDefault="00CF3D9A" w:rsidP="00CF3D9A">
            <w:pPr>
              <w:rPr>
                <w:rFonts w:asciiTheme="minorHAnsi" w:hAnsiTheme="minorHAnsi"/>
                <w:sz w:val="20"/>
                <w:szCs w:val="20"/>
                <w:lang w:val="en-US"/>
              </w:rPr>
            </w:pPr>
            <w:r w:rsidRPr="00DD68A5">
              <w:rPr>
                <w:rFonts w:asciiTheme="minorHAnsi" w:hAnsiTheme="minorHAnsi"/>
                <w:noProof/>
                <w:sz w:val="20"/>
                <w:szCs w:val="20"/>
                <w:lang w:eastAsia="it-IT"/>
              </w:rPr>
              <w:drawing>
                <wp:inline distT="0" distB="0" distL="0" distR="0">
                  <wp:extent cx="2314575" cy="2266950"/>
                  <wp:effectExtent l="0" t="0" r="0" b="0"/>
                  <wp:docPr id="1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3D9A" w:rsidRDefault="00CF3D9A" w:rsidP="00CF3D9A">
            <w:pPr>
              <w:rPr>
                <w:rFonts w:asciiTheme="minorHAnsi" w:hAnsiTheme="minorHAnsi"/>
                <w:sz w:val="20"/>
                <w:szCs w:val="20"/>
                <w:lang w:val="en-US"/>
              </w:rPr>
            </w:pPr>
          </w:p>
        </w:tc>
        <w:tc>
          <w:tcPr>
            <w:tcW w:w="3819" w:type="dxa"/>
            <w:vAlign w:val="center"/>
          </w:tcPr>
          <w:p w:rsidR="00CF3D9A" w:rsidRDefault="00CF3D9A" w:rsidP="00CF3D9A">
            <w:pPr>
              <w:rPr>
                <w:rFonts w:asciiTheme="minorHAnsi" w:hAnsiTheme="minorHAnsi"/>
                <w:sz w:val="20"/>
                <w:szCs w:val="20"/>
                <w:lang w:val="en-US"/>
              </w:rPr>
            </w:pPr>
          </w:p>
          <w:p w:rsidR="00CF3D9A" w:rsidRDefault="00CF3D9A" w:rsidP="00CF3D9A">
            <w:pPr>
              <w:rPr>
                <w:rFonts w:asciiTheme="minorHAnsi" w:hAnsiTheme="minorHAnsi"/>
                <w:sz w:val="20"/>
                <w:szCs w:val="20"/>
                <w:lang w:val="en-US"/>
              </w:rPr>
            </w:pPr>
            <w:r w:rsidRPr="00CF3D9A">
              <w:rPr>
                <w:rFonts w:asciiTheme="minorHAnsi" w:hAnsiTheme="minorHAnsi"/>
                <w:noProof/>
                <w:sz w:val="20"/>
                <w:szCs w:val="20"/>
                <w:lang w:eastAsia="it-IT"/>
              </w:rPr>
              <w:drawing>
                <wp:inline distT="0" distB="0" distL="0" distR="0">
                  <wp:extent cx="2314574" cy="2257425"/>
                  <wp:effectExtent l="0" t="0" r="0" b="0"/>
                  <wp:docPr id="1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3D9A" w:rsidRDefault="00CF3D9A" w:rsidP="00CF3D9A">
            <w:pPr>
              <w:rPr>
                <w:rFonts w:asciiTheme="minorHAnsi" w:hAnsiTheme="minorHAnsi"/>
                <w:sz w:val="20"/>
                <w:szCs w:val="20"/>
                <w:lang w:val="en-US"/>
              </w:rPr>
            </w:pPr>
          </w:p>
        </w:tc>
        <w:tc>
          <w:tcPr>
            <w:tcW w:w="3819" w:type="dxa"/>
            <w:vAlign w:val="center"/>
          </w:tcPr>
          <w:p w:rsidR="00CF3D9A" w:rsidRDefault="00CF3D9A" w:rsidP="00CF3D9A">
            <w:pPr>
              <w:rPr>
                <w:rFonts w:asciiTheme="minorHAnsi" w:hAnsiTheme="minorHAnsi"/>
                <w:sz w:val="20"/>
                <w:szCs w:val="20"/>
                <w:lang w:val="en-US"/>
              </w:rPr>
            </w:pPr>
            <w:r w:rsidRPr="00CF3D9A">
              <w:rPr>
                <w:rFonts w:asciiTheme="minorHAnsi" w:hAnsiTheme="minorHAnsi"/>
                <w:noProof/>
                <w:sz w:val="20"/>
                <w:szCs w:val="20"/>
                <w:lang w:eastAsia="it-IT"/>
              </w:rPr>
              <w:drawing>
                <wp:inline distT="0" distB="0" distL="0" distR="0">
                  <wp:extent cx="2374711" cy="2333767"/>
                  <wp:effectExtent l="0" t="0" r="0" b="0"/>
                  <wp:docPr id="1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3819" w:type="dxa"/>
            <w:vAlign w:val="center"/>
          </w:tcPr>
          <w:p w:rsidR="00CF3D9A" w:rsidRDefault="00CF3D9A" w:rsidP="00CF3D9A">
            <w:pPr>
              <w:rPr>
                <w:rFonts w:asciiTheme="minorHAnsi" w:hAnsiTheme="minorHAnsi"/>
                <w:sz w:val="20"/>
                <w:szCs w:val="20"/>
                <w:lang w:val="en-US"/>
              </w:rPr>
            </w:pPr>
            <w:r w:rsidRPr="00CF3D9A">
              <w:rPr>
                <w:rFonts w:asciiTheme="minorHAnsi" w:hAnsiTheme="minorHAnsi"/>
                <w:noProof/>
                <w:sz w:val="20"/>
                <w:szCs w:val="20"/>
                <w:lang w:eastAsia="it-IT"/>
              </w:rPr>
              <w:drawing>
                <wp:inline distT="0" distB="0" distL="0" distR="0">
                  <wp:extent cx="2374710" cy="2333767"/>
                  <wp:effectExtent l="0" t="0" r="0" b="0"/>
                  <wp:docPr id="19"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E234C6" w:rsidRDefault="00E234C6" w:rsidP="00E234C6">
      <w:pPr>
        <w:pStyle w:val="Titolo1"/>
        <w:rPr>
          <w:lang w:val="en-US"/>
        </w:rPr>
      </w:pPr>
      <w:r>
        <w:rPr>
          <w:lang w:val="en-US"/>
        </w:rPr>
        <w:t>EUROPEAN IDENTITY</w:t>
      </w:r>
    </w:p>
    <w:tbl>
      <w:tblPr>
        <w:tblStyle w:val="Grigliatabella"/>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2"/>
        <w:gridCol w:w="5092"/>
        <w:gridCol w:w="5092"/>
      </w:tblGrid>
      <w:tr w:rsidR="00023B56" w:rsidTr="00023B56">
        <w:tc>
          <w:tcPr>
            <w:tcW w:w="5092" w:type="dxa"/>
          </w:tcPr>
          <w:p w:rsidR="00023B56" w:rsidRPr="003F26FE" w:rsidRDefault="00023B56" w:rsidP="00C96BA8">
            <w:pPr>
              <w:rPr>
                <w:sz w:val="10"/>
                <w:szCs w:val="10"/>
                <w:lang w:val="en-US"/>
              </w:rPr>
            </w:pPr>
            <w:r w:rsidRPr="00E07C30">
              <w:rPr>
                <w:noProof/>
                <w:sz w:val="10"/>
                <w:szCs w:val="10"/>
                <w:lang w:eastAsia="it-IT"/>
              </w:rPr>
              <w:drawing>
                <wp:inline distT="0" distB="0" distL="0" distR="0">
                  <wp:extent cx="3016155" cy="2415654"/>
                  <wp:effectExtent l="0" t="0" r="0" b="0"/>
                  <wp:docPr id="17"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092" w:type="dxa"/>
          </w:tcPr>
          <w:p w:rsidR="00023B56" w:rsidRPr="003F26FE" w:rsidRDefault="00023B56" w:rsidP="00122104">
            <w:pPr>
              <w:rPr>
                <w:sz w:val="10"/>
                <w:szCs w:val="10"/>
                <w:lang w:val="en-US"/>
              </w:rPr>
            </w:pPr>
            <w:r w:rsidRPr="00E07C30">
              <w:rPr>
                <w:noProof/>
                <w:sz w:val="10"/>
                <w:szCs w:val="10"/>
                <w:lang w:eastAsia="it-IT"/>
              </w:rPr>
              <w:drawing>
                <wp:inline distT="0" distB="0" distL="0" distR="0">
                  <wp:extent cx="3016155" cy="2483892"/>
                  <wp:effectExtent l="0" t="0" r="0" b="0"/>
                  <wp:docPr id="18"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092" w:type="dxa"/>
          </w:tcPr>
          <w:p w:rsidR="00023B56" w:rsidRPr="00E07C30" w:rsidRDefault="00023B56" w:rsidP="00122104">
            <w:pPr>
              <w:rPr>
                <w:noProof/>
                <w:sz w:val="10"/>
                <w:szCs w:val="10"/>
                <w:lang w:eastAsia="it-IT"/>
              </w:rPr>
            </w:pPr>
            <w:r w:rsidRPr="00247B12">
              <w:rPr>
                <w:noProof/>
                <w:sz w:val="10"/>
                <w:szCs w:val="10"/>
                <w:lang w:eastAsia="it-IT"/>
              </w:rPr>
              <w:drawing>
                <wp:inline distT="0" distB="0" distL="0" distR="0">
                  <wp:extent cx="3070746" cy="2470245"/>
                  <wp:effectExtent l="0" t="0" r="0" b="0"/>
                  <wp:docPr id="2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E07C30" w:rsidRDefault="00E07C30">
      <w:pPr>
        <w:rPr>
          <w:rFonts w:eastAsiaTheme="majorEastAsia"/>
          <w:b/>
          <w:bCs/>
          <w:color w:val="365F91" w:themeColor="accent1" w:themeShade="BF"/>
          <w:sz w:val="28"/>
          <w:szCs w:val="28"/>
          <w:lang w:val="en-US"/>
        </w:rPr>
      </w:pPr>
    </w:p>
    <w:p w:rsidR="00CD5FD7" w:rsidRPr="00023B56" w:rsidRDefault="00BC1863" w:rsidP="00023B56">
      <w:pPr>
        <w:pStyle w:val="Titolo1"/>
        <w:spacing w:before="0"/>
        <w:rPr>
          <w:lang w:val="en-US"/>
        </w:rPr>
      </w:pPr>
      <w:r w:rsidRPr="00BC1863">
        <w:rPr>
          <w:lang w:val="en-US"/>
        </w:rPr>
        <w:t>DIGITAL COMPETENCE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88"/>
        <w:gridCol w:w="223"/>
      </w:tblGrid>
      <w:tr w:rsidR="00BC1863" w:rsidTr="00BC1863">
        <w:tc>
          <w:tcPr>
            <w:tcW w:w="7567" w:type="dxa"/>
          </w:tcPr>
          <w:tbl>
            <w:tblPr>
              <w:tblStyle w:val="Grigliatabella"/>
              <w:tblW w:w="0" w:type="auto"/>
              <w:tblLook w:val="04A0"/>
            </w:tblPr>
            <w:tblGrid>
              <w:gridCol w:w="7416"/>
              <w:gridCol w:w="7346"/>
            </w:tblGrid>
            <w:tr w:rsidR="00E07C30" w:rsidTr="00C96BA8">
              <w:tc>
                <w:tcPr>
                  <w:tcW w:w="7416" w:type="dxa"/>
                  <w:vAlign w:val="bottom"/>
                </w:tcPr>
                <w:p w:rsidR="00E07C30" w:rsidRDefault="00023B56" w:rsidP="00023B56">
                  <w:pPr>
                    <w:rPr>
                      <w:rFonts w:asciiTheme="minorHAnsi" w:hAnsiTheme="minorHAnsi"/>
                      <w:sz w:val="20"/>
                      <w:szCs w:val="20"/>
                      <w:lang w:val="en-US"/>
                    </w:rPr>
                  </w:pPr>
                  <w:r w:rsidRPr="00023B56">
                    <w:rPr>
                      <w:rFonts w:asciiTheme="minorHAnsi" w:hAnsiTheme="minorHAnsi"/>
                      <w:noProof/>
                      <w:sz w:val="20"/>
                      <w:szCs w:val="20"/>
                      <w:lang w:eastAsia="it-IT"/>
                    </w:rPr>
                    <w:drawing>
                      <wp:inline distT="0" distB="0" distL="0" distR="0">
                        <wp:extent cx="4572000" cy="2743200"/>
                        <wp:effectExtent l="0" t="0" r="0" b="0"/>
                        <wp:docPr id="1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7C30" w:rsidRDefault="00E07C30" w:rsidP="00023B56">
                  <w:pPr>
                    <w:rPr>
                      <w:rFonts w:asciiTheme="minorHAnsi" w:hAnsiTheme="minorHAnsi"/>
                      <w:sz w:val="20"/>
                      <w:szCs w:val="20"/>
                      <w:lang w:val="en-US"/>
                    </w:rPr>
                  </w:pPr>
                </w:p>
              </w:tc>
              <w:tc>
                <w:tcPr>
                  <w:tcW w:w="7346" w:type="dxa"/>
                </w:tcPr>
                <w:p w:rsidR="00E07C30" w:rsidRDefault="00E07C30" w:rsidP="00023B56">
                  <w:pPr>
                    <w:rPr>
                      <w:rFonts w:asciiTheme="minorHAnsi" w:hAnsiTheme="minorHAnsi"/>
                      <w:sz w:val="20"/>
                      <w:szCs w:val="20"/>
                      <w:lang w:val="en-US"/>
                    </w:rPr>
                  </w:pPr>
                  <w:r w:rsidRPr="00E07C30">
                    <w:rPr>
                      <w:rFonts w:asciiTheme="minorHAnsi" w:hAnsiTheme="minorHAnsi"/>
                      <w:noProof/>
                      <w:sz w:val="20"/>
                      <w:szCs w:val="20"/>
                      <w:lang w:eastAsia="it-IT"/>
                    </w:rPr>
                    <w:drawing>
                      <wp:inline distT="0" distB="0" distL="0" distR="0">
                        <wp:extent cx="4527550" cy="2787650"/>
                        <wp:effectExtent l="0" t="0" r="0" b="0"/>
                        <wp:docPr id="33"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BC1863" w:rsidRDefault="00BC1863">
            <w:pPr>
              <w:rPr>
                <w:rFonts w:asciiTheme="minorHAnsi" w:hAnsiTheme="minorHAnsi"/>
                <w:sz w:val="20"/>
                <w:szCs w:val="20"/>
                <w:lang w:val="en-US"/>
              </w:rPr>
            </w:pPr>
          </w:p>
          <w:p w:rsidR="00BC1863" w:rsidRPr="00BC1863" w:rsidRDefault="00BC1863">
            <w:pPr>
              <w:rPr>
                <w:rFonts w:asciiTheme="minorHAnsi" w:hAnsiTheme="minorHAnsi"/>
                <w:sz w:val="10"/>
                <w:szCs w:val="10"/>
                <w:lang w:val="en-US"/>
              </w:rPr>
            </w:pPr>
          </w:p>
        </w:tc>
        <w:tc>
          <w:tcPr>
            <w:tcW w:w="7568" w:type="dxa"/>
          </w:tcPr>
          <w:p w:rsidR="00BC1863" w:rsidRPr="00BC1863" w:rsidRDefault="00BC1863">
            <w:pPr>
              <w:rPr>
                <w:rFonts w:asciiTheme="minorHAnsi" w:hAnsiTheme="minorHAnsi"/>
                <w:sz w:val="10"/>
                <w:szCs w:val="10"/>
                <w:lang w:val="en-US"/>
              </w:rPr>
            </w:pPr>
          </w:p>
          <w:p w:rsidR="00BC1863" w:rsidRDefault="00BC1863">
            <w:pPr>
              <w:rPr>
                <w:rFonts w:asciiTheme="minorHAnsi" w:hAnsiTheme="minorHAnsi"/>
                <w:sz w:val="20"/>
                <w:szCs w:val="20"/>
                <w:lang w:val="en-US"/>
              </w:rPr>
            </w:pPr>
          </w:p>
          <w:p w:rsidR="00BC1863" w:rsidRPr="00BC1863" w:rsidRDefault="00BC1863">
            <w:pPr>
              <w:rPr>
                <w:rFonts w:asciiTheme="minorHAnsi" w:hAnsiTheme="minorHAnsi"/>
                <w:sz w:val="10"/>
                <w:szCs w:val="10"/>
                <w:lang w:val="en-US"/>
              </w:rPr>
            </w:pPr>
          </w:p>
        </w:tc>
      </w:tr>
    </w:tbl>
    <w:p w:rsidR="00BC1863" w:rsidRDefault="00BC1863">
      <w:pPr>
        <w:rPr>
          <w:rFonts w:asciiTheme="minorHAnsi" w:hAnsiTheme="minorHAnsi"/>
          <w:sz w:val="20"/>
          <w:szCs w:val="20"/>
          <w:lang w:val="en-US"/>
        </w:rPr>
      </w:pPr>
    </w:p>
    <w:p w:rsidR="00BC1863" w:rsidRPr="00BC1863" w:rsidRDefault="00C96BA8" w:rsidP="00BC1863">
      <w:pPr>
        <w:rPr>
          <w:sz w:val="20"/>
          <w:szCs w:val="20"/>
          <w:lang w:val="en-US"/>
        </w:rPr>
      </w:pPr>
      <w:r>
        <w:rPr>
          <w:sz w:val="20"/>
          <w:szCs w:val="20"/>
          <w:lang w:val="en-US"/>
        </w:rPr>
        <w:t>N</w:t>
      </w:r>
      <w:r w:rsidR="00BC1863" w:rsidRPr="00BC1863">
        <w:rPr>
          <w:sz w:val="20"/>
          <w:szCs w:val="20"/>
          <w:lang w:val="en-US"/>
        </w:rPr>
        <w:t>ote:</w:t>
      </w:r>
    </w:p>
    <w:p w:rsidR="00BC1863" w:rsidRPr="00BC1863" w:rsidRDefault="002461A9" w:rsidP="00BC1863">
      <w:pPr>
        <w:rPr>
          <w:sz w:val="20"/>
          <w:szCs w:val="20"/>
          <w:lang w:val="en-US"/>
        </w:rPr>
      </w:pPr>
      <w:r>
        <w:rPr>
          <w:sz w:val="20"/>
          <w:szCs w:val="20"/>
          <w:lang w:val="en-US"/>
        </w:rPr>
        <w:t xml:space="preserve">The students who have been assessed have participated in the final part of the project, after the situation of COVID emergency was clear and it was established that it was possible to realize it. </w:t>
      </w:r>
      <w:r w:rsidR="00023B56">
        <w:rPr>
          <w:sz w:val="20"/>
          <w:szCs w:val="20"/>
          <w:lang w:val="en-US"/>
        </w:rPr>
        <w:t>The theme thus was presented at the end of the school year</w:t>
      </w:r>
      <w:r w:rsidR="00C96BA8">
        <w:rPr>
          <w:sz w:val="20"/>
          <w:szCs w:val="20"/>
          <w:lang w:val="en-US"/>
        </w:rPr>
        <w:t>, in only four months</w:t>
      </w:r>
      <w:r w:rsidR="00023B56">
        <w:rPr>
          <w:sz w:val="20"/>
          <w:szCs w:val="20"/>
          <w:lang w:val="en-US"/>
        </w:rPr>
        <w:t>.</w:t>
      </w:r>
    </w:p>
    <w:p w:rsidR="00C96BA8" w:rsidRDefault="00C96BA8" w:rsidP="00BC1863">
      <w:pPr>
        <w:rPr>
          <w:b/>
          <w:sz w:val="20"/>
          <w:szCs w:val="20"/>
          <w:lang w:val="en-US"/>
        </w:rPr>
      </w:pPr>
    </w:p>
    <w:p w:rsidR="00BC1863" w:rsidRPr="008D7563" w:rsidRDefault="008D7563" w:rsidP="00BC1863">
      <w:pPr>
        <w:rPr>
          <w:b/>
          <w:sz w:val="20"/>
          <w:szCs w:val="20"/>
          <w:lang w:val="en-US"/>
        </w:rPr>
      </w:pPr>
      <w:r w:rsidRPr="008D7563">
        <w:rPr>
          <w:b/>
          <w:sz w:val="20"/>
          <w:szCs w:val="20"/>
          <w:lang w:val="en-US"/>
        </w:rPr>
        <w:t>RESULTS</w:t>
      </w:r>
    </w:p>
    <w:p w:rsidR="00BC1863" w:rsidRPr="008D7563" w:rsidRDefault="00FA3F5A" w:rsidP="008D7563">
      <w:pPr>
        <w:rPr>
          <w:rFonts w:asciiTheme="minorHAnsi" w:hAnsiTheme="minorHAnsi"/>
          <w:b/>
          <w:sz w:val="16"/>
          <w:szCs w:val="16"/>
          <w:lang w:val="en-US"/>
        </w:rPr>
      </w:pPr>
      <w:r>
        <w:rPr>
          <w:rFonts w:asciiTheme="minorHAnsi" w:hAnsiTheme="minorHAnsi"/>
          <w:b/>
          <w:sz w:val="16"/>
          <w:szCs w:val="16"/>
          <w:lang w:val="en-US"/>
        </w:rPr>
        <w:t>THEME AWARENESS</w:t>
      </w:r>
    </w:p>
    <w:p w:rsidR="00023B56" w:rsidRDefault="00023B56" w:rsidP="00BC1863">
      <w:pPr>
        <w:rPr>
          <w:sz w:val="20"/>
          <w:szCs w:val="20"/>
          <w:lang w:val="en-US"/>
        </w:rPr>
      </w:pPr>
      <w:r>
        <w:rPr>
          <w:sz w:val="20"/>
          <w:szCs w:val="20"/>
          <w:lang w:val="en-US"/>
        </w:rPr>
        <w:t xml:space="preserve">Most students appreciated the scientific and cultural opportunity offered by the project and felt they benefited from participating. </w:t>
      </w:r>
      <w:r w:rsidR="00FA3F5A">
        <w:rPr>
          <w:sz w:val="20"/>
          <w:szCs w:val="20"/>
          <w:lang w:val="en-US"/>
        </w:rPr>
        <w:t xml:space="preserve">The activities were considered consistent with the topic of the project by the majority of the students involved. </w:t>
      </w:r>
    </w:p>
    <w:p w:rsidR="00FA3F5A" w:rsidRPr="00FA3F5A" w:rsidRDefault="00FA3F5A" w:rsidP="00BC1863">
      <w:pPr>
        <w:rPr>
          <w:rFonts w:asciiTheme="minorHAnsi" w:hAnsiTheme="minorHAnsi"/>
          <w:b/>
          <w:sz w:val="16"/>
          <w:szCs w:val="16"/>
          <w:lang w:val="en-US"/>
        </w:rPr>
      </w:pPr>
      <w:r w:rsidRPr="00FA3F5A">
        <w:rPr>
          <w:rFonts w:asciiTheme="minorHAnsi" w:hAnsiTheme="minorHAnsi"/>
          <w:b/>
          <w:sz w:val="16"/>
          <w:szCs w:val="16"/>
          <w:lang w:val="en-US"/>
        </w:rPr>
        <w:t>PERSONAL GROWTH</w:t>
      </w:r>
    </w:p>
    <w:p w:rsidR="00FA3F5A" w:rsidRDefault="00122104" w:rsidP="00FA3F5A">
      <w:pPr>
        <w:rPr>
          <w:sz w:val="20"/>
          <w:szCs w:val="20"/>
          <w:lang w:val="en-US"/>
        </w:rPr>
      </w:pPr>
      <w:r>
        <w:rPr>
          <w:sz w:val="20"/>
          <w:szCs w:val="20"/>
          <w:lang w:val="en-US"/>
        </w:rPr>
        <w:t>The i</w:t>
      </w:r>
      <w:r w:rsidR="00FA3F5A">
        <w:rPr>
          <w:sz w:val="20"/>
          <w:szCs w:val="20"/>
          <w:lang w:val="en-US"/>
        </w:rPr>
        <w:t xml:space="preserve">mprovement </w:t>
      </w:r>
      <w:r>
        <w:rPr>
          <w:sz w:val="20"/>
          <w:szCs w:val="20"/>
          <w:lang w:val="en-US"/>
        </w:rPr>
        <w:t xml:space="preserve">of communication in a foreign language, especially English, and the improvement </w:t>
      </w:r>
      <w:r w:rsidR="00FA3F5A">
        <w:rPr>
          <w:sz w:val="20"/>
          <w:szCs w:val="20"/>
          <w:lang w:val="en-US"/>
        </w:rPr>
        <w:t xml:space="preserve">of </w:t>
      </w:r>
      <w:r>
        <w:rPr>
          <w:sz w:val="20"/>
          <w:szCs w:val="20"/>
          <w:lang w:val="en-US"/>
        </w:rPr>
        <w:t xml:space="preserve">the </w:t>
      </w:r>
      <w:r w:rsidR="00FA3F5A">
        <w:rPr>
          <w:sz w:val="20"/>
          <w:szCs w:val="20"/>
          <w:lang w:val="en-US"/>
        </w:rPr>
        <w:t>soft skills of autonomy, adaptation to new situations and team work were among the most successful aspects</w:t>
      </w:r>
      <w:r>
        <w:rPr>
          <w:sz w:val="20"/>
          <w:szCs w:val="20"/>
          <w:lang w:val="en-US"/>
        </w:rPr>
        <w:t xml:space="preserve"> of the project. These aspects pave the way for an active role of students in the creation of a transnational community.</w:t>
      </w:r>
    </w:p>
    <w:p w:rsidR="00FA3F5A" w:rsidRPr="008D7563" w:rsidRDefault="00FA3F5A" w:rsidP="00FA3F5A">
      <w:pPr>
        <w:rPr>
          <w:rFonts w:asciiTheme="minorHAnsi" w:hAnsiTheme="minorHAnsi"/>
          <w:b/>
          <w:sz w:val="16"/>
          <w:szCs w:val="16"/>
          <w:lang w:val="en-US"/>
        </w:rPr>
      </w:pPr>
      <w:r>
        <w:rPr>
          <w:rFonts w:asciiTheme="minorHAnsi" w:hAnsiTheme="minorHAnsi"/>
          <w:b/>
          <w:sz w:val="16"/>
          <w:szCs w:val="16"/>
          <w:lang w:val="en-US"/>
        </w:rPr>
        <w:t>EUROPEAN AWARENESS</w:t>
      </w:r>
    </w:p>
    <w:p w:rsidR="00122104" w:rsidRPr="00200C4E" w:rsidRDefault="00C96BA8" w:rsidP="00FA3F5A">
      <w:pPr>
        <w:rPr>
          <w:sz w:val="20"/>
          <w:szCs w:val="20"/>
          <w:lang w:val="en-US"/>
        </w:rPr>
      </w:pPr>
      <w:r>
        <w:rPr>
          <w:sz w:val="20"/>
          <w:szCs w:val="20"/>
          <w:lang w:val="en-US"/>
        </w:rPr>
        <w:t>The students realised EU policies and strategies were behind their experience and felt their lives had been positively impacted by European strategies.</w:t>
      </w:r>
      <w:r w:rsidR="00122104">
        <w:rPr>
          <w:sz w:val="20"/>
          <w:szCs w:val="20"/>
          <w:lang w:val="en-US"/>
        </w:rPr>
        <w:t xml:space="preserve"> This demonstrates that exchange projects can have an important role in the creation of a European community where citizens share knowledge, good practices and overcome prejudice</w:t>
      </w:r>
    </w:p>
    <w:p w:rsidR="00200C4E" w:rsidRPr="008D7563" w:rsidRDefault="00200C4E" w:rsidP="008D7563">
      <w:pPr>
        <w:rPr>
          <w:rFonts w:asciiTheme="minorHAnsi" w:hAnsiTheme="minorHAnsi"/>
          <w:b/>
          <w:sz w:val="16"/>
          <w:szCs w:val="16"/>
          <w:lang w:val="en-US"/>
        </w:rPr>
      </w:pPr>
      <w:r w:rsidRPr="008D7563">
        <w:rPr>
          <w:rFonts w:asciiTheme="minorHAnsi" w:hAnsiTheme="minorHAnsi"/>
          <w:b/>
          <w:sz w:val="16"/>
          <w:szCs w:val="16"/>
          <w:lang w:val="en-US"/>
        </w:rPr>
        <w:t>DIGITAL COMPETENCE</w:t>
      </w:r>
    </w:p>
    <w:p w:rsidR="00200C4E" w:rsidRDefault="00C96BA8" w:rsidP="00BC1863">
      <w:pPr>
        <w:rPr>
          <w:sz w:val="20"/>
          <w:szCs w:val="20"/>
          <w:lang w:val="en-US"/>
        </w:rPr>
      </w:pPr>
      <w:r>
        <w:rPr>
          <w:sz w:val="20"/>
          <w:szCs w:val="20"/>
          <w:lang w:val="en-US"/>
        </w:rPr>
        <w:t>Most of the students felt digital tools were important for the exchange and a good number of students felt that they improved their use of the tools themselves.</w:t>
      </w:r>
    </w:p>
    <w:p w:rsidR="00FA3F5A" w:rsidRPr="00BC1863" w:rsidRDefault="00FA3F5A">
      <w:pPr>
        <w:rPr>
          <w:sz w:val="20"/>
          <w:szCs w:val="20"/>
          <w:lang w:val="en-US"/>
        </w:rPr>
      </w:pPr>
    </w:p>
    <w:sectPr w:rsidR="00FA3F5A" w:rsidRPr="00BC1863" w:rsidSect="0042786C">
      <w:footerReference w:type="default" r:id="rId19"/>
      <w:headerReference w:type="first" r:id="rId20"/>
      <w:pgSz w:w="16838" w:h="11899" w:orient="landscape" w:code="9"/>
      <w:pgMar w:top="1134" w:right="1417" w:bottom="709" w:left="426" w:header="397" w:footer="0" w:gutter="0"/>
      <w:cols w:space="454"/>
      <w:titlePg/>
      <w:docGrid w:linePitch="7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B98" w:rsidRDefault="008D3B98" w:rsidP="00547BFC">
      <w:r>
        <w:separator/>
      </w:r>
    </w:p>
  </w:endnote>
  <w:endnote w:type="continuationSeparator" w:id="1">
    <w:p w:rsidR="008D3B98" w:rsidRDefault="008D3B98" w:rsidP="00547BF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1477"/>
      <w:docPartObj>
        <w:docPartGallery w:val="Page Numbers (Bottom of Page)"/>
        <w:docPartUnique/>
      </w:docPartObj>
    </w:sdtPr>
    <w:sdtEndPr>
      <w:rPr>
        <w:sz w:val="14"/>
        <w:szCs w:val="14"/>
      </w:rPr>
    </w:sdtEndPr>
    <w:sdtContent>
      <w:p w:rsidR="00122104" w:rsidRPr="00BC1863" w:rsidRDefault="002C1E22">
        <w:pPr>
          <w:pStyle w:val="Pidipagina"/>
          <w:jc w:val="right"/>
          <w:rPr>
            <w:sz w:val="14"/>
            <w:szCs w:val="14"/>
          </w:rPr>
        </w:pPr>
        <w:r w:rsidRPr="00BC1863">
          <w:rPr>
            <w:sz w:val="14"/>
            <w:szCs w:val="14"/>
          </w:rPr>
          <w:fldChar w:fldCharType="begin"/>
        </w:r>
        <w:r w:rsidR="00122104" w:rsidRPr="00BC1863">
          <w:rPr>
            <w:sz w:val="14"/>
            <w:szCs w:val="14"/>
          </w:rPr>
          <w:instrText xml:space="preserve"> PAGE   \* MERGEFORMAT </w:instrText>
        </w:r>
        <w:r w:rsidRPr="00BC1863">
          <w:rPr>
            <w:sz w:val="14"/>
            <w:szCs w:val="14"/>
          </w:rPr>
          <w:fldChar w:fldCharType="separate"/>
        </w:r>
        <w:r w:rsidR="001A41CC">
          <w:rPr>
            <w:noProof/>
            <w:sz w:val="14"/>
            <w:szCs w:val="14"/>
          </w:rPr>
          <w:t>2</w:t>
        </w:r>
        <w:r w:rsidRPr="00BC1863">
          <w:rPr>
            <w:sz w:val="14"/>
            <w:szCs w:val="14"/>
          </w:rPr>
          <w:fldChar w:fldCharType="end"/>
        </w:r>
      </w:p>
    </w:sdtContent>
  </w:sdt>
  <w:p w:rsidR="00122104" w:rsidRDefault="0012210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B98" w:rsidRDefault="008D3B98" w:rsidP="00547BFC">
      <w:r>
        <w:separator/>
      </w:r>
    </w:p>
  </w:footnote>
  <w:footnote w:type="continuationSeparator" w:id="1">
    <w:p w:rsidR="008D3B98" w:rsidRDefault="008D3B98" w:rsidP="00547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04" w:rsidRDefault="00122104" w:rsidP="00547BFC">
    <w:pPr>
      <w:pStyle w:val="Titolo"/>
      <w:spacing w:after="0"/>
      <w:rPr>
        <w:b/>
        <w:color w:val="000000" w:themeColor="text1"/>
        <w:sz w:val="40"/>
        <w:szCs w:val="40"/>
        <w:lang w:val="en-US"/>
      </w:rPr>
    </w:pPr>
    <w:r w:rsidRPr="00DB56EE">
      <w:rPr>
        <w:b/>
        <w:noProof/>
        <w:color w:val="000000" w:themeColor="text1"/>
        <w:sz w:val="40"/>
        <w:szCs w:val="40"/>
        <w:lang w:eastAsia="it-IT"/>
      </w:rPr>
      <w:drawing>
        <wp:inline distT="0" distB="0" distL="0" distR="0">
          <wp:extent cx="2479589" cy="584886"/>
          <wp:effectExtent l="19050" t="0" r="0" b="0"/>
          <wp:docPr id="12" name="Immagine 2"/>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
                  <a:srcRect l="2805"/>
                  <a:stretch>
                    <a:fillRect/>
                  </a:stretch>
                </pic:blipFill>
                <pic:spPr bwMode="auto">
                  <a:xfrm>
                    <a:off x="0" y="0"/>
                    <a:ext cx="2479589" cy="584886"/>
                  </a:xfrm>
                  <a:prstGeom prst="rect">
                    <a:avLst/>
                  </a:prstGeom>
                  <a:noFill/>
                  <a:ln w="9525">
                    <a:noFill/>
                    <a:miter lim="800000"/>
                    <a:headEnd/>
                    <a:tailEnd/>
                  </a:ln>
                  <a:effectLst/>
                </pic:spPr>
              </pic:pic>
            </a:graphicData>
          </a:graphic>
        </wp:inline>
      </w:drawing>
    </w:r>
    <w:r>
      <w:rPr>
        <w:b/>
        <w:color w:val="000000" w:themeColor="text1"/>
        <w:sz w:val="40"/>
        <w:szCs w:val="40"/>
        <w:lang w:val="en-US"/>
      </w:rPr>
      <w:tab/>
    </w:r>
    <w:r>
      <w:rPr>
        <w:b/>
        <w:color w:val="000000" w:themeColor="text1"/>
        <w:sz w:val="40"/>
        <w:szCs w:val="40"/>
        <w:lang w:val="en-US"/>
      </w:rPr>
      <w:tab/>
    </w:r>
    <w:r>
      <w:rPr>
        <w:b/>
        <w:color w:val="000000" w:themeColor="text1"/>
        <w:sz w:val="40"/>
        <w:szCs w:val="40"/>
        <w:lang w:val="en-US"/>
      </w:rPr>
      <w:tab/>
    </w:r>
    <w:r>
      <w:rPr>
        <w:b/>
        <w:color w:val="000000" w:themeColor="text1"/>
        <w:sz w:val="40"/>
        <w:szCs w:val="40"/>
        <w:lang w:val="en-US"/>
      </w:rPr>
      <w:tab/>
    </w:r>
    <w:r>
      <w:rPr>
        <w:b/>
        <w:color w:val="000000" w:themeColor="text1"/>
        <w:sz w:val="40"/>
        <w:szCs w:val="40"/>
        <w:lang w:val="en-US"/>
      </w:rPr>
      <w:tab/>
    </w:r>
    <w:r>
      <w:rPr>
        <w:b/>
        <w:color w:val="000000" w:themeColor="text1"/>
        <w:sz w:val="40"/>
        <w:szCs w:val="40"/>
        <w:lang w:val="en-US"/>
      </w:rPr>
      <w:tab/>
    </w:r>
    <w:r>
      <w:rPr>
        <w:b/>
        <w:color w:val="000000" w:themeColor="text1"/>
        <w:sz w:val="40"/>
        <w:szCs w:val="40"/>
        <w:lang w:val="en-US"/>
      </w:rPr>
      <w:tab/>
    </w:r>
    <w:r>
      <w:rPr>
        <w:b/>
        <w:color w:val="000000" w:themeColor="text1"/>
        <w:sz w:val="40"/>
        <w:szCs w:val="40"/>
        <w:lang w:val="en-US"/>
      </w:rPr>
      <w:tab/>
    </w:r>
    <w:r>
      <w:rPr>
        <w:b/>
        <w:color w:val="000000" w:themeColor="text1"/>
        <w:sz w:val="40"/>
        <w:szCs w:val="40"/>
        <w:lang w:val="en-US"/>
      </w:rPr>
      <w:tab/>
    </w:r>
    <w:r>
      <w:rPr>
        <w:b/>
        <w:color w:val="000000" w:themeColor="text1"/>
        <w:sz w:val="40"/>
        <w:szCs w:val="40"/>
        <w:lang w:val="en-US"/>
      </w:rPr>
      <w:tab/>
    </w:r>
    <w:r w:rsidR="002C1E22">
      <w:rPr>
        <w:b/>
        <w:noProof/>
        <w:color w:val="000000" w:themeColor="text1"/>
        <w:sz w:val="40"/>
        <w:szCs w:val="40"/>
        <w:lang w:eastAsia="it-IT"/>
      </w:rPr>
    </w:r>
    <w:r w:rsidR="002C1E22" w:rsidRPr="002C1E22">
      <w:rPr>
        <w:b/>
        <w:noProof/>
        <w:color w:val="000000" w:themeColor="text1"/>
        <w:sz w:val="40"/>
        <w:szCs w:val="40"/>
        <w:lang w:eastAsia="it-IT"/>
      </w:rPr>
      <w:pict>
        <v:rect id="Titolo 1" o:spid="_x0000_s25601" style="width:169.1pt;height:40.85pt;visibility:visible;mso-position-horizontal-relative:char;mso-position-vertical-relative:line;v-text-anchor:bottom" fillcolor="#4f81bd [3204]" strokecolor="white [3201]" strokeweight="3pt">
          <v:shadow on="t" color="black" opacity="24903f" origin=",.5" offset="0,.55556mm"/>
          <v:path arrowok="t"/>
          <o:lock v:ext="edit" grouping="t"/>
          <v:textbox inset="0,,0,0">
            <w:txbxContent>
              <w:p w:rsidR="007B20C2" w:rsidRDefault="007B20C2" w:rsidP="007B20C2">
                <w:pPr>
                  <w:jc w:val="center"/>
                  <w:rPr>
                    <w:rFonts w:asciiTheme="minorHAnsi" w:hAnsi="Calibri" w:cstheme="minorBidi"/>
                    <w:b/>
                    <w:bCs/>
                    <w:color w:val="FFFFFF" w:themeColor="light1"/>
                    <w:kern w:val="24"/>
                    <w:sz w:val="144"/>
                    <w:szCs w:val="144"/>
                  </w:rPr>
                </w:pPr>
                <w:r>
                  <w:rPr>
                    <w:rFonts w:asciiTheme="minorHAnsi" w:hAnsi="Calibri" w:cstheme="minorBidi"/>
                    <w:b/>
                    <w:bCs/>
                    <w:color w:val="FFFFFF" w:themeColor="light1"/>
                    <w:kern w:val="24"/>
                    <w:sz w:val="144"/>
                    <w:szCs w:val="144"/>
                  </w:rPr>
                  <w:t>AQUA… A QUOI?</w:t>
                </w:r>
              </w:p>
            </w:txbxContent>
          </v:textbox>
          <w10:wrap type="none"/>
          <w10:anchorlock/>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defaultTabStop w:val="708"/>
  <w:hyphenationZone w:val="283"/>
  <w:drawingGridHorizontalSpacing w:val="260"/>
  <w:drawingGridVerticalSpacing w:val="163"/>
  <w:displayHorizontalDrawingGridEvery w:val="0"/>
  <w:displayVerticalDrawingGridEvery w:val="2"/>
  <w:characterSpacingControl w:val="doNotCompress"/>
  <w:hdrShapeDefaults>
    <o:shapedefaults v:ext="edit" spidmax="26626"/>
    <o:shapelayout v:ext="edit">
      <o:idmap v:ext="edit" data="25"/>
    </o:shapelayout>
  </w:hdrShapeDefaults>
  <w:footnotePr>
    <w:footnote w:id="0"/>
    <w:footnote w:id="1"/>
  </w:footnotePr>
  <w:endnotePr>
    <w:endnote w:id="0"/>
    <w:endnote w:id="1"/>
  </w:endnotePr>
  <w:compat/>
  <w:rsids>
    <w:rsidRoot w:val="00547BFC"/>
    <w:rsid w:val="0000303D"/>
    <w:rsid w:val="00013B3F"/>
    <w:rsid w:val="00023B56"/>
    <w:rsid w:val="000B32B6"/>
    <w:rsid w:val="000B3394"/>
    <w:rsid w:val="000B389B"/>
    <w:rsid w:val="000B4455"/>
    <w:rsid w:val="00122104"/>
    <w:rsid w:val="00152342"/>
    <w:rsid w:val="001567DA"/>
    <w:rsid w:val="001A41CC"/>
    <w:rsid w:val="001B708D"/>
    <w:rsid w:val="001C0C6C"/>
    <w:rsid w:val="00200C4E"/>
    <w:rsid w:val="00201275"/>
    <w:rsid w:val="00210096"/>
    <w:rsid w:val="002461A9"/>
    <w:rsid w:val="00247B12"/>
    <w:rsid w:val="00277DBB"/>
    <w:rsid w:val="002C1E22"/>
    <w:rsid w:val="002E1DA5"/>
    <w:rsid w:val="003819F5"/>
    <w:rsid w:val="003A1ED9"/>
    <w:rsid w:val="003F26FE"/>
    <w:rsid w:val="0042786C"/>
    <w:rsid w:val="004759B0"/>
    <w:rsid w:val="00476591"/>
    <w:rsid w:val="004840D2"/>
    <w:rsid w:val="004C1481"/>
    <w:rsid w:val="004E79D8"/>
    <w:rsid w:val="004F4710"/>
    <w:rsid w:val="0051636B"/>
    <w:rsid w:val="00521AB6"/>
    <w:rsid w:val="0053210C"/>
    <w:rsid w:val="00547BFC"/>
    <w:rsid w:val="005805B9"/>
    <w:rsid w:val="00585CF1"/>
    <w:rsid w:val="005C575E"/>
    <w:rsid w:val="005D45BA"/>
    <w:rsid w:val="005E672E"/>
    <w:rsid w:val="006502BC"/>
    <w:rsid w:val="006D2001"/>
    <w:rsid w:val="007210B9"/>
    <w:rsid w:val="00726084"/>
    <w:rsid w:val="00761B10"/>
    <w:rsid w:val="00770449"/>
    <w:rsid w:val="007A5B4D"/>
    <w:rsid w:val="007B20C2"/>
    <w:rsid w:val="007C0395"/>
    <w:rsid w:val="007F07AB"/>
    <w:rsid w:val="007F2A05"/>
    <w:rsid w:val="00804553"/>
    <w:rsid w:val="00830705"/>
    <w:rsid w:val="00857A8B"/>
    <w:rsid w:val="008C4908"/>
    <w:rsid w:val="008D3B98"/>
    <w:rsid w:val="008D7563"/>
    <w:rsid w:val="00907D25"/>
    <w:rsid w:val="00920D4E"/>
    <w:rsid w:val="00975DE7"/>
    <w:rsid w:val="009C0B51"/>
    <w:rsid w:val="009D7E24"/>
    <w:rsid w:val="009F35B6"/>
    <w:rsid w:val="00A01BD8"/>
    <w:rsid w:val="00A46293"/>
    <w:rsid w:val="00A53EA2"/>
    <w:rsid w:val="00AB7547"/>
    <w:rsid w:val="00B2720E"/>
    <w:rsid w:val="00B5330E"/>
    <w:rsid w:val="00B66E5A"/>
    <w:rsid w:val="00B7097D"/>
    <w:rsid w:val="00BB628E"/>
    <w:rsid w:val="00BC1863"/>
    <w:rsid w:val="00C0678A"/>
    <w:rsid w:val="00C25738"/>
    <w:rsid w:val="00C2704A"/>
    <w:rsid w:val="00C96BA8"/>
    <w:rsid w:val="00CB4875"/>
    <w:rsid w:val="00CD5FD7"/>
    <w:rsid w:val="00CF3D9A"/>
    <w:rsid w:val="00D04983"/>
    <w:rsid w:val="00D04A6E"/>
    <w:rsid w:val="00D372EF"/>
    <w:rsid w:val="00D42B9E"/>
    <w:rsid w:val="00D774B9"/>
    <w:rsid w:val="00D84CD7"/>
    <w:rsid w:val="00D9664A"/>
    <w:rsid w:val="00DA39CA"/>
    <w:rsid w:val="00DB0F91"/>
    <w:rsid w:val="00DC4491"/>
    <w:rsid w:val="00DD68A5"/>
    <w:rsid w:val="00E04401"/>
    <w:rsid w:val="00E07C30"/>
    <w:rsid w:val="00E15963"/>
    <w:rsid w:val="00E234C6"/>
    <w:rsid w:val="00E51C0E"/>
    <w:rsid w:val="00E71943"/>
    <w:rsid w:val="00EA58C4"/>
    <w:rsid w:val="00EA6AEA"/>
    <w:rsid w:val="00EC0882"/>
    <w:rsid w:val="00EE0C91"/>
    <w:rsid w:val="00F17BD4"/>
    <w:rsid w:val="00F7456A"/>
    <w:rsid w:val="00F809F0"/>
    <w:rsid w:val="00FA2796"/>
    <w:rsid w:val="00FA3F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kern w:val="16"/>
        <w:sz w:val="52"/>
        <w:szCs w:val="5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B3F"/>
  </w:style>
  <w:style w:type="paragraph" w:styleId="Titolo1">
    <w:name w:val="heading 1"/>
    <w:basedOn w:val="Normale"/>
    <w:next w:val="Normale"/>
    <w:link w:val="Titolo1Carattere"/>
    <w:uiPriority w:val="9"/>
    <w:qFormat/>
    <w:rsid w:val="00013B3F"/>
    <w:pPr>
      <w:keepNext/>
      <w:keepLines/>
      <w:spacing w:before="480"/>
      <w:outlineLvl w:val="0"/>
    </w:pPr>
    <w:rPr>
      <w:rFonts w:eastAsiaTheme="majorEastAsia"/>
      <w:b/>
      <w:bCs/>
      <w:color w:val="365F91" w:themeColor="accent1" w:themeShade="BF"/>
      <w:sz w:val="28"/>
      <w:szCs w:val="28"/>
    </w:rPr>
  </w:style>
  <w:style w:type="paragraph" w:styleId="Titolo3">
    <w:name w:val="heading 3"/>
    <w:link w:val="Titolo3Carattere"/>
    <w:uiPriority w:val="9"/>
    <w:qFormat/>
    <w:rsid w:val="00013B3F"/>
    <w:pPr>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013B3F"/>
    <w:pPr>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3B3F"/>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013B3F"/>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013B3F"/>
    <w:rPr>
      <w:rFonts w:ascii="Tw Cen MT" w:eastAsia="Times New Roman" w:hAnsi="Tw Cen MT" w:cs="Times New Roman"/>
      <w:b/>
      <w:bCs/>
      <w:color w:val="000000"/>
      <w:kern w:val="28"/>
      <w:sz w:val="18"/>
      <w:szCs w:val="18"/>
      <w:lang w:eastAsia="it-IT"/>
    </w:rPr>
  </w:style>
  <w:style w:type="paragraph" w:styleId="Nessunaspaziatura">
    <w:name w:val="No Spacing"/>
    <w:uiPriority w:val="99"/>
    <w:qFormat/>
    <w:rsid w:val="00013B3F"/>
    <w:rPr>
      <w:rFonts w:eastAsiaTheme="majorEastAsia"/>
      <w:color w:val="1F497D" w:themeColor="text2"/>
    </w:rPr>
  </w:style>
  <w:style w:type="paragraph" w:styleId="Paragrafoelenco">
    <w:name w:val="List Paragraph"/>
    <w:basedOn w:val="Normale"/>
    <w:uiPriority w:val="34"/>
    <w:qFormat/>
    <w:rsid w:val="00013B3F"/>
    <w:pPr>
      <w:ind w:left="720"/>
      <w:contextualSpacing/>
    </w:pPr>
  </w:style>
  <w:style w:type="paragraph" w:styleId="Citazioneintensa">
    <w:name w:val="Intense Quote"/>
    <w:basedOn w:val="Normale"/>
    <w:next w:val="Normale"/>
    <w:link w:val="CitazioneintensaCarattere"/>
    <w:uiPriority w:val="30"/>
    <w:qFormat/>
    <w:rsid w:val="00013B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13B3F"/>
    <w:rPr>
      <w:b/>
      <w:bCs/>
      <w:i/>
      <w:iCs/>
      <w:color w:val="4F81BD" w:themeColor="accent1"/>
    </w:rPr>
  </w:style>
  <w:style w:type="character" w:styleId="Riferimentodelicato">
    <w:name w:val="Subtle Reference"/>
    <w:basedOn w:val="Carpredefinitoparagrafo"/>
    <w:uiPriority w:val="31"/>
    <w:qFormat/>
    <w:rsid w:val="00013B3F"/>
    <w:rPr>
      <w:smallCaps/>
      <w:color w:val="C0504D" w:themeColor="accent2"/>
      <w:u w:val="single"/>
    </w:rPr>
  </w:style>
  <w:style w:type="character" w:styleId="Riferimentointenso">
    <w:name w:val="Intense Reference"/>
    <w:basedOn w:val="Carpredefinitoparagrafo"/>
    <w:uiPriority w:val="32"/>
    <w:qFormat/>
    <w:rsid w:val="00013B3F"/>
    <w:rPr>
      <w:b/>
      <w:bCs/>
      <w:smallCaps/>
      <w:color w:val="C0504D" w:themeColor="accent2"/>
      <w:spacing w:val="5"/>
      <w:u w:val="single"/>
    </w:rPr>
  </w:style>
  <w:style w:type="character" w:styleId="Titolodellibro">
    <w:name w:val="Book Title"/>
    <w:basedOn w:val="Carpredefinitoparagrafo"/>
    <w:uiPriority w:val="33"/>
    <w:qFormat/>
    <w:rsid w:val="00013B3F"/>
    <w:rPr>
      <w:b/>
      <w:bCs/>
      <w:smallCaps/>
      <w:spacing w:val="5"/>
    </w:rPr>
  </w:style>
  <w:style w:type="paragraph" w:styleId="Testofumetto">
    <w:name w:val="Balloon Text"/>
    <w:basedOn w:val="Normale"/>
    <w:link w:val="TestofumettoCarattere"/>
    <w:uiPriority w:val="99"/>
    <w:semiHidden/>
    <w:unhideWhenUsed/>
    <w:rsid w:val="00547B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7BFC"/>
    <w:rPr>
      <w:rFonts w:ascii="Tahoma" w:hAnsi="Tahoma" w:cs="Tahoma"/>
      <w:sz w:val="16"/>
      <w:szCs w:val="16"/>
    </w:rPr>
  </w:style>
  <w:style w:type="paragraph" w:styleId="Intestazione">
    <w:name w:val="header"/>
    <w:basedOn w:val="Normale"/>
    <w:link w:val="IntestazioneCarattere"/>
    <w:uiPriority w:val="99"/>
    <w:unhideWhenUsed/>
    <w:rsid w:val="00547BFC"/>
    <w:pPr>
      <w:tabs>
        <w:tab w:val="center" w:pos="4819"/>
        <w:tab w:val="right" w:pos="9638"/>
      </w:tabs>
    </w:pPr>
  </w:style>
  <w:style w:type="character" w:customStyle="1" w:styleId="IntestazioneCarattere">
    <w:name w:val="Intestazione Carattere"/>
    <w:basedOn w:val="Carpredefinitoparagrafo"/>
    <w:link w:val="Intestazione"/>
    <w:uiPriority w:val="99"/>
    <w:rsid w:val="00547BFC"/>
  </w:style>
  <w:style w:type="paragraph" w:styleId="Pidipagina">
    <w:name w:val="footer"/>
    <w:basedOn w:val="Normale"/>
    <w:link w:val="PidipaginaCarattere"/>
    <w:uiPriority w:val="99"/>
    <w:unhideWhenUsed/>
    <w:rsid w:val="00547BFC"/>
    <w:pPr>
      <w:tabs>
        <w:tab w:val="center" w:pos="4819"/>
        <w:tab w:val="right" w:pos="9638"/>
      </w:tabs>
    </w:pPr>
  </w:style>
  <w:style w:type="character" w:customStyle="1" w:styleId="PidipaginaCarattere">
    <w:name w:val="Piè di pagina Carattere"/>
    <w:basedOn w:val="Carpredefinitoparagrafo"/>
    <w:link w:val="Pidipagina"/>
    <w:uiPriority w:val="99"/>
    <w:rsid w:val="00547BFC"/>
  </w:style>
  <w:style w:type="paragraph" w:styleId="Titolo">
    <w:name w:val="Title"/>
    <w:basedOn w:val="Normale"/>
    <w:next w:val="Normale"/>
    <w:link w:val="TitoloCarattere"/>
    <w:uiPriority w:val="10"/>
    <w:qFormat/>
    <w:rsid w:val="00547BFC"/>
    <w:pPr>
      <w:pBdr>
        <w:bottom w:val="single" w:sz="8" w:space="4" w:color="4F81BD" w:themeColor="accent1"/>
      </w:pBdr>
      <w:spacing w:after="300"/>
      <w:contextualSpacing/>
    </w:pPr>
    <w:rPr>
      <w:rFonts w:eastAsiaTheme="majorEastAsia"/>
      <w:color w:val="17365D" w:themeColor="text2" w:themeShade="BF"/>
      <w:spacing w:val="5"/>
      <w:kern w:val="28"/>
    </w:rPr>
  </w:style>
  <w:style w:type="character" w:customStyle="1" w:styleId="TitoloCarattere">
    <w:name w:val="Titolo Carattere"/>
    <w:basedOn w:val="Carpredefinitoparagrafo"/>
    <w:link w:val="Titolo"/>
    <w:uiPriority w:val="10"/>
    <w:rsid w:val="00547BFC"/>
    <w:rPr>
      <w:rFonts w:eastAsiaTheme="majorEastAsia"/>
      <w:color w:val="17365D" w:themeColor="text2" w:themeShade="BF"/>
      <w:spacing w:val="5"/>
      <w:kern w:val="28"/>
    </w:rPr>
  </w:style>
  <w:style w:type="table" w:styleId="Grigliatabella">
    <w:name w:val="Table Grid"/>
    <w:basedOn w:val="Tabellanormale"/>
    <w:uiPriority w:val="59"/>
    <w:rsid w:val="00CD5F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72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TENTE\Desktop\AAASCUOLA%20E%20VARIE\ESTERO_CORSI%20E%20STAGE\AQUA%202019_2021\AQUA%20RENDICONTAZIONE%202022\lavori%20studenti\Germania%202022\evaluation%20questionnaire_lavo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lang="de-DE"/>
            </a:pPr>
            <a:r>
              <a:rPr lang="it-IT" sz="1100"/>
              <a:t>Effective in making you acquire new knowledge and skills on the subject or more generally in the scientific field</a:t>
            </a:r>
          </a:p>
          <a:p>
            <a:pPr>
              <a:defRPr lang="de-DE"/>
            </a:pPr>
            <a:r>
              <a:rPr lang="it-IT" sz="1100"/>
              <a:t>1= not at all   5=very much</a:t>
            </a:r>
          </a:p>
        </c:rich>
      </c:tx>
    </c:title>
    <c:plotArea>
      <c:layout/>
      <c:barChart>
        <c:barDir val="col"/>
        <c:grouping val="clustered"/>
        <c:ser>
          <c:idx val="1"/>
          <c:order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Foglio1!$A$11:$E$11</c:f>
            </c:numRef>
          </c:val>
          <c:extLst xmlns:c16r2="http://schemas.microsoft.com/office/drawing/2015/06/chart">
            <c:ext xmlns:c16="http://schemas.microsoft.com/office/drawing/2014/chart" uri="{C3380CC4-5D6E-409C-BE32-E72D297353CC}">
              <c16:uniqueId val="{00000000-7E43-C34F-BBB6-889F90CE88E2}"/>
            </c:ext>
          </c:extLst>
        </c:ser>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'[evaluation questionnaire_lavoro.xlsx]Foglio1'!$A$11:$E$11</c:f>
              <c:numCache>
                <c:formatCode>General</c:formatCode>
                <c:ptCount val="5"/>
                <c:pt idx="0">
                  <c:v>1</c:v>
                </c:pt>
                <c:pt idx="1">
                  <c:v>0</c:v>
                </c:pt>
                <c:pt idx="2">
                  <c:v>8</c:v>
                </c:pt>
                <c:pt idx="3">
                  <c:v>15</c:v>
                </c:pt>
                <c:pt idx="4">
                  <c:v>9</c:v>
                </c:pt>
              </c:numCache>
            </c:numRef>
          </c:val>
          <c:extLst xmlns:c16r2="http://schemas.microsoft.com/office/drawing/2015/06/chart">
            <c:ext xmlns:c16="http://schemas.microsoft.com/office/drawing/2014/chart" uri="{C3380CC4-5D6E-409C-BE32-E72D297353CC}">
              <c16:uniqueId val="{00000001-7E43-C34F-BBB6-889F90CE88E2}"/>
            </c:ext>
          </c:extLst>
        </c:ser>
        <c:dLbls>
          <c:showVal val="1"/>
        </c:dLbls>
        <c:overlap val="-25"/>
        <c:axId val="112846720"/>
        <c:axId val="112898816"/>
      </c:barChart>
      <c:catAx>
        <c:axId val="112846720"/>
        <c:scaling>
          <c:orientation val="minMax"/>
        </c:scaling>
        <c:axPos val="b"/>
        <c:majorTickMark val="none"/>
        <c:tickLblPos val="nextTo"/>
        <c:txPr>
          <a:bodyPr/>
          <a:lstStyle/>
          <a:p>
            <a:pPr>
              <a:defRPr lang="de-DE"/>
            </a:pPr>
            <a:endParaRPr lang="it-IT"/>
          </a:p>
        </c:txPr>
        <c:crossAx val="112898816"/>
        <c:crosses val="autoZero"/>
        <c:auto val="1"/>
        <c:lblAlgn val="ctr"/>
        <c:lblOffset val="100"/>
      </c:catAx>
      <c:valAx>
        <c:axId val="112898816"/>
        <c:scaling>
          <c:orientation val="minMax"/>
        </c:scaling>
        <c:delete val="1"/>
        <c:axPos val="l"/>
        <c:numFmt formatCode="General" sourceLinked="1"/>
        <c:tickLblPos val="nextTo"/>
        <c:crossAx val="112846720"/>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style val="13"/>
  <c:chart>
    <c:title>
      <c:tx>
        <c:rich>
          <a:bodyPr/>
          <a:lstStyle/>
          <a:p>
            <a:pPr>
              <a:defRPr lang="de-DE"/>
            </a:pPr>
            <a:r>
              <a:rPr lang="it-IT" sz="1000" b="0"/>
              <a:t>How important do you think community cultural policies, including Erasmus experiences, are for the formation of a conscious European citizenship?</a:t>
            </a:r>
          </a:p>
          <a:p>
            <a:pPr>
              <a:defRPr lang="de-DE"/>
            </a:pPr>
            <a:r>
              <a:rPr lang="it-IT" sz="1000"/>
              <a:t>1= Not at all    5= Very much</a:t>
            </a:r>
          </a:p>
        </c:rich>
      </c:tx>
      <c:layout>
        <c:manualLayout>
          <c:xMode val="edge"/>
          <c:yMode val="edge"/>
          <c:x val="0.15852624441050261"/>
          <c:y val="2.5705952243603402E-2"/>
        </c:manualLayout>
      </c:layout>
    </c:title>
    <c:plotArea>
      <c:layout/>
      <c:barChart>
        <c:barDir val="col"/>
        <c:grouping val="clustered"/>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Foglio1!$A$68:$E$68</c:f>
              <c:numCache>
                <c:formatCode>General</c:formatCode>
                <c:ptCount val="5"/>
                <c:pt idx="0">
                  <c:v>0</c:v>
                </c:pt>
                <c:pt idx="1">
                  <c:v>1</c:v>
                </c:pt>
                <c:pt idx="2">
                  <c:v>3</c:v>
                </c:pt>
                <c:pt idx="3">
                  <c:v>9</c:v>
                </c:pt>
                <c:pt idx="4">
                  <c:v>20</c:v>
                </c:pt>
              </c:numCache>
            </c:numRef>
          </c:val>
          <c:extLst xmlns:c16r2="http://schemas.microsoft.com/office/drawing/2015/06/chart">
            <c:ext xmlns:c16="http://schemas.microsoft.com/office/drawing/2014/chart" uri="{C3380CC4-5D6E-409C-BE32-E72D297353CC}">
              <c16:uniqueId val="{00000000-3CE2-364A-8CE5-2050ADFDEE63}"/>
            </c:ext>
          </c:extLst>
        </c:ser>
        <c:dLbls>
          <c:showVal val="1"/>
        </c:dLbls>
        <c:overlap val="-25"/>
        <c:axId val="116384896"/>
        <c:axId val="116386432"/>
      </c:barChart>
      <c:catAx>
        <c:axId val="116384896"/>
        <c:scaling>
          <c:orientation val="minMax"/>
        </c:scaling>
        <c:axPos val="b"/>
        <c:majorTickMark val="none"/>
        <c:tickLblPos val="nextTo"/>
        <c:txPr>
          <a:bodyPr/>
          <a:lstStyle/>
          <a:p>
            <a:pPr>
              <a:defRPr lang="de-DE"/>
            </a:pPr>
            <a:endParaRPr lang="it-IT"/>
          </a:p>
        </c:txPr>
        <c:crossAx val="116386432"/>
        <c:crosses val="autoZero"/>
        <c:auto val="1"/>
        <c:lblAlgn val="ctr"/>
        <c:lblOffset val="100"/>
      </c:catAx>
      <c:valAx>
        <c:axId val="116386432"/>
        <c:scaling>
          <c:orientation val="minMax"/>
        </c:scaling>
        <c:delete val="1"/>
        <c:axPos val="l"/>
        <c:numFmt formatCode="General" sourceLinked="1"/>
        <c:majorTickMark val="none"/>
        <c:tickLblPos val="nextTo"/>
        <c:crossAx val="116384896"/>
        <c:crosses val="autoZero"/>
        <c:crossBetween val="between"/>
      </c:valAx>
    </c:plotArea>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style val="8"/>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de-DE" sz="1800" b="1" i="0" u="none" strike="noStrike" kern="1200" baseline="0">
                <a:solidFill>
                  <a:sysClr val="windowText" lastClr="000000"/>
                </a:solidFill>
                <a:latin typeface="+mn-lt"/>
                <a:ea typeface="+mn-ea"/>
                <a:cs typeface="+mn-cs"/>
              </a:defRPr>
            </a:pPr>
            <a:r>
              <a:rPr lang="it-IT" sz="1000"/>
              <a:t>Do you believe that digital technologies have played a positive role in the project?</a:t>
            </a:r>
          </a:p>
          <a:p>
            <a:pPr marL="0" marR="0" indent="0" algn="ctr" defTabSz="914400" rtl="0" eaLnBrk="1" fontAlgn="auto" latinLnBrk="0" hangingPunct="1">
              <a:lnSpc>
                <a:spcPct val="100000"/>
              </a:lnSpc>
              <a:spcBef>
                <a:spcPts val="0"/>
              </a:spcBef>
              <a:spcAft>
                <a:spcPts val="0"/>
              </a:spcAft>
              <a:buClrTx/>
              <a:buSzTx/>
              <a:buFontTx/>
              <a:buNone/>
              <a:tabLst/>
              <a:defRPr lang="de-DE" sz="1800" b="1" i="0" u="none" strike="noStrike" kern="1200" baseline="0">
                <a:solidFill>
                  <a:sysClr val="windowText" lastClr="000000"/>
                </a:solidFill>
                <a:latin typeface="+mn-lt"/>
                <a:ea typeface="+mn-ea"/>
                <a:cs typeface="+mn-cs"/>
              </a:defRPr>
            </a:pPr>
            <a:r>
              <a:rPr lang="it-IT" sz="1000" b="1" i="0" baseline="0"/>
              <a:t>1= not at all         5= very much</a:t>
            </a:r>
            <a:endParaRPr lang="it-IT" sz="1000"/>
          </a:p>
        </c:rich>
      </c:tx>
      <c:layout>
        <c:manualLayout>
          <c:xMode val="edge"/>
          <c:yMode val="edge"/>
          <c:x val="0.11113188976377952"/>
          <c:y val="0"/>
        </c:manualLayout>
      </c:layout>
    </c:title>
    <c:plotArea>
      <c:layout/>
      <c:barChart>
        <c:barDir val="col"/>
        <c:grouping val="clustered"/>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Foglio1!$A$73:$E$73</c:f>
              <c:numCache>
                <c:formatCode>General</c:formatCode>
                <c:ptCount val="5"/>
                <c:pt idx="0">
                  <c:v>1</c:v>
                </c:pt>
                <c:pt idx="1">
                  <c:v>1</c:v>
                </c:pt>
                <c:pt idx="2">
                  <c:v>7</c:v>
                </c:pt>
                <c:pt idx="3">
                  <c:v>10</c:v>
                </c:pt>
                <c:pt idx="4">
                  <c:v>14</c:v>
                </c:pt>
              </c:numCache>
            </c:numRef>
          </c:val>
          <c:extLst xmlns:c16r2="http://schemas.microsoft.com/office/drawing/2015/06/chart">
            <c:ext xmlns:c16="http://schemas.microsoft.com/office/drawing/2014/chart" uri="{C3380CC4-5D6E-409C-BE32-E72D297353CC}">
              <c16:uniqueId val="{00000000-401D-0443-9FB5-CE6905A8A035}"/>
            </c:ext>
          </c:extLst>
        </c:ser>
        <c:dLbls>
          <c:showVal val="1"/>
        </c:dLbls>
        <c:overlap val="-25"/>
        <c:axId val="116403200"/>
        <c:axId val="116433664"/>
      </c:barChart>
      <c:catAx>
        <c:axId val="116403200"/>
        <c:scaling>
          <c:orientation val="minMax"/>
        </c:scaling>
        <c:axPos val="b"/>
        <c:majorTickMark val="none"/>
        <c:tickLblPos val="nextTo"/>
        <c:txPr>
          <a:bodyPr/>
          <a:lstStyle/>
          <a:p>
            <a:pPr>
              <a:defRPr lang="de-DE"/>
            </a:pPr>
            <a:endParaRPr lang="it-IT"/>
          </a:p>
        </c:txPr>
        <c:crossAx val="116433664"/>
        <c:crosses val="autoZero"/>
        <c:auto val="1"/>
        <c:lblAlgn val="ctr"/>
        <c:lblOffset val="100"/>
      </c:catAx>
      <c:valAx>
        <c:axId val="116433664"/>
        <c:scaling>
          <c:orientation val="minMax"/>
        </c:scaling>
        <c:delete val="1"/>
        <c:axPos val="l"/>
        <c:numFmt formatCode="General" sourceLinked="1"/>
        <c:tickLblPos val="nextTo"/>
        <c:crossAx val="116403200"/>
        <c:crosses val="autoZero"/>
        <c:crossBetween val="between"/>
      </c:valAx>
      <c:spPr>
        <a:ln>
          <a:noFill/>
        </a:ln>
      </c:spPr>
    </c:plotArea>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t-IT"/>
  <c:style val="8"/>
  <c:chart>
    <c:title>
      <c:tx>
        <c:rich>
          <a:bodyPr/>
          <a:lstStyle/>
          <a:p>
            <a:pPr>
              <a:defRPr lang="de-DE"/>
            </a:pPr>
            <a:r>
              <a:rPr lang="it-IT" sz="1000"/>
              <a:t>The project encouraged you to improved the use of digital tools</a:t>
            </a:r>
          </a:p>
          <a:p>
            <a:pPr>
              <a:defRPr lang="de-DE"/>
            </a:pPr>
            <a:r>
              <a:rPr lang="it-IT" sz="1000"/>
              <a:t>1= not at all         5= very much</a:t>
            </a:r>
          </a:p>
        </c:rich>
      </c:tx>
      <c:layout>
        <c:manualLayout>
          <c:xMode val="edge"/>
          <c:yMode val="edge"/>
          <c:x val="0.1239902375456927"/>
          <c:y val="0"/>
        </c:manualLayout>
      </c:layout>
    </c:title>
    <c:plotArea>
      <c:layout/>
      <c:barChart>
        <c:barDir val="col"/>
        <c:grouping val="clustered"/>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Foglio1!$A$73:$E$73</c:f>
              <c:numCache>
                <c:formatCode>General</c:formatCode>
                <c:ptCount val="5"/>
                <c:pt idx="0">
                  <c:v>2</c:v>
                </c:pt>
                <c:pt idx="1">
                  <c:v>3</c:v>
                </c:pt>
                <c:pt idx="2">
                  <c:v>9</c:v>
                </c:pt>
                <c:pt idx="3">
                  <c:v>10</c:v>
                </c:pt>
                <c:pt idx="4">
                  <c:v>5</c:v>
                </c:pt>
              </c:numCache>
            </c:numRef>
          </c:val>
          <c:extLst xmlns:c16r2="http://schemas.microsoft.com/office/drawing/2015/06/chart">
            <c:ext xmlns:c16="http://schemas.microsoft.com/office/drawing/2014/chart" uri="{C3380CC4-5D6E-409C-BE32-E72D297353CC}">
              <c16:uniqueId val="{00000000-FD5C-F242-9D41-991BE639A6B1}"/>
            </c:ext>
          </c:extLst>
        </c:ser>
        <c:dLbls>
          <c:showVal val="1"/>
        </c:dLbls>
        <c:overlap val="-25"/>
        <c:axId val="116445952"/>
        <c:axId val="116447488"/>
      </c:barChart>
      <c:catAx>
        <c:axId val="116445952"/>
        <c:scaling>
          <c:orientation val="minMax"/>
        </c:scaling>
        <c:axPos val="b"/>
        <c:majorTickMark val="none"/>
        <c:tickLblPos val="nextTo"/>
        <c:txPr>
          <a:bodyPr/>
          <a:lstStyle/>
          <a:p>
            <a:pPr>
              <a:defRPr lang="de-DE"/>
            </a:pPr>
            <a:endParaRPr lang="it-IT"/>
          </a:p>
        </c:txPr>
        <c:crossAx val="116447488"/>
        <c:crosses val="autoZero"/>
        <c:auto val="1"/>
        <c:lblAlgn val="ctr"/>
        <c:lblOffset val="100"/>
      </c:catAx>
      <c:valAx>
        <c:axId val="116447488"/>
        <c:scaling>
          <c:orientation val="minMax"/>
        </c:scaling>
        <c:delete val="1"/>
        <c:axPos val="l"/>
        <c:numFmt formatCode="General" sourceLinked="1"/>
        <c:majorTickMark val="none"/>
        <c:tickLblPos val="nextTo"/>
        <c:crossAx val="116445952"/>
        <c:crosses val="autoZero"/>
        <c:crossBetween val="between"/>
      </c:valAx>
    </c:plotArea>
    <c:legend>
      <c:legendPos val="t"/>
      <c:txPr>
        <a:bodyPr/>
        <a:lstStyle/>
        <a:p>
          <a:pPr>
            <a:defRPr lang="de-DE"/>
          </a:pPr>
          <a:endParaRPr lang="it-IT"/>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lgn="l">
              <a:defRPr lang="de-DE"/>
            </a:pPr>
            <a:r>
              <a:rPr lang="it-IT" sz="1100"/>
              <a:t>Consistent with the proposed topic</a:t>
            </a:r>
          </a:p>
          <a:p>
            <a:pPr algn="l">
              <a:defRPr lang="de-DE"/>
            </a:pPr>
            <a:r>
              <a:rPr lang="it-IT" sz="1100"/>
              <a:t>1= not at all        5=very much</a:t>
            </a:r>
          </a:p>
        </c:rich>
      </c:tx>
    </c:title>
    <c:plotArea>
      <c:layout/>
      <c:barChart>
        <c:barDir val="col"/>
        <c:grouping val="clustered"/>
        <c:ser>
          <c:idx val="1"/>
          <c:order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Foglio1!$A$6:$E$6</c:f>
            </c:numRef>
          </c:val>
          <c:extLst xmlns:c16r2="http://schemas.microsoft.com/office/drawing/2015/06/chart">
            <c:ext xmlns:c16="http://schemas.microsoft.com/office/drawing/2014/chart" uri="{C3380CC4-5D6E-409C-BE32-E72D297353CC}">
              <c16:uniqueId val="{00000000-8A3A-B34A-A93D-A062B1C0EAD8}"/>
            </c:ext>
          </c:extLst>
        </c:ser>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'[evaluation questionnaire_lavoro.xlsx]Foglio1'!$A$6:$E$6</c:f>
              <c:numCache>
                <c:formatCode>General</c:formatCode>
                <c:ptCount val="5"/>
                <c:pt idx="0">
                  <c:v>0</c:v>
                </c:pt>
                <c:pt idx="1">
                  <c:v>3</c:v>
                </c:pt>
                <c:pt idx="2">
                  <c:v>10</c:v>
                </c:pt>
                <c:pt idx="3">
                  <c:v>12</c:v>
                </c:pt>
                <c:pt idx="4">
                  <c:v>8</c:v>
                </c:pt>
              </c:numCache>
            </c:numRef>
          </c:val>
          <c:extLst xmlns:c16r2="http://schemas.microsoft.com/office/drawing/2015/06/chart">
            <c:ext xmlns:c16="http://schemas.microsoft.com/office/drawing/2014/chart" uri="{C3380CC4-5D6E-409C-BE32-E72D297353CC}">
              <c16:uniqueId val="{00000001-8A3A-B34A-A93D-A062B1C0EAD8}"/>
            </c:ext>
          </c:extLst>
        </c:ser>
        <c:dLbls>
          <c:showVal val="1"/>
        </c:dLbls>
        <c:overlap val="-25"/>
        <c:axId val="113201920"/>
        <c:axId val="116162560"/>
      </c:barChart>
      <c:catAx>
        <c:axId val="113201920"/>
        <c:scaling>
          <c:orientation val="minMax"/>
        </c:scaling>
        <c:axPos val="b"/>
        <c:majorTickMark val="none"/>
        <c:tickLblPos val="nextTo"/>
        <c:txPr>
          <a:bodyPr/>
          <a:lstStyle/>
          <a:p>
            <a:pPr>
              <a:defRPr lang="de-DE"/>
            </a:pPr>
            <a:endParaRPr lang="it-IT"/>
          </a:p>
        </c:txPr>
        <c:crossAx val="116162560"/>
        <c:crosses val="autoZero"/>
        <c:auto val="1"/>
        <c:lblAlgn val="ctr"/>
        <c:lblOffset val="100"/>
      </c:catAx>
      <c:valAx>
        <c:axId val="116162560"/>
        <c:scaling>
          <c:orientation val="minMax"/>
        </c:scaling>
        <c:delete val="1"/>
        <c:axPos val="l"/>
        <c:numFmt formatCode="General" sourceLinked="1"/>
        <c:majorTickMark val="none"/>
        <c:tickLblPos val="nextTo"/>
        <c:crossAx val="11320192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lgn="ctr">
              <a:defRPr lang="de-DE"/>
            </a:pPr>
            <a:r>
              <a:rPr lang="it-IT" sz="1100"/>
              <a:t>Useful from the cultural point of view in general</a:t>
            </a:r>
          </a:p>
          <a:p>
            <a:pPr algn="ctr">
              <a:defRPr lang="de-DE"/>
            </a:pPr>
            <a:r>
              <a:rPr lang="it-IT" sz="1100"/>
              <a:t> 1= not at all    5=  very</a:t>
            </a:r>
            <a:r>
              <a:rPr lang="it-IT" sz="1100" baseline="0"/>
              <a:t> much</a:t>
            </a:r>
            <a:endParaRPr lang="it-IT" sz="1100"/>
          </a:p>
        </c:rich>
      </c:tx>
    </c:title>
    <c:plotArea>
      <c:layout/>
      <c:barChart>
        <c:barDir val="col"/>
        <c:grouping val="clustered"/>
        <c:ser>
          <c:idx val="1"/>
          <c:order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Foglio1!$A$16:$E$16</c:f>
            </c:numRef>
          </c:val>
          <c:extLst xmlns:c16r2="http://schemas.microsoft.com/office/drawing/2015/06/chart">
            <c:ext xmlns:c16="http://schemas.microsoft.com/office/drawing/2014/chart" uri="{C3380CC4-5D6E-409C-BE32-E72D297353CC}">
              <c16:uniqueId val="{00000000-0B50-414D-ADBA-6197712E377F}"/>
            </c:ext>
          </c:extLst>
        </c:ser>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'[evaluation questionnaire_lavoro.xlsx]Foglio1'!$A$16:$E$16</c:f>
              <c:numCache>
                <c:formatCode>General</c:formatCode>
                <c:ptCount val="5"/>
                <c:pt idx="0">
                  <c:v>0</c:v>
                </c:pt>
                <c:pt idx="1">
                  <c:v>2</c:v>
                </c:pt>
                <c:pt idx="2">
                  <c:v>7</c:v>
                </c:pt>
                <c:pt idx="3">
                  <c:v>7</c:v>
                </c:pt>
                <c:pt idx="4">
                  <c:v>17</c:v>
                </c:pt>
              </c:numCache>
            </c:numRef>
          </c:val>
          <c:extLst xmlns:c16r2="http://schemas.microsoft.com/office/drawing/2015/06/chart">
            <c:ext xmlns:c16="http://schemas.microsoft.com/office/drawing/2014/chart" uri="{C3380CC4-5D6E-409C-BE32-E72D297353CC}">
              <c16:uniqueId val="{00000001-0B50-414D-ADBA-6197712E377F}"/>
            </c:ext>
          </c:extLst>
        </c:ser>
        <c:dLbls>
          <c:showVal val="1"/>
        </c:dLbls>
        <c:overlap val="-25"/>
        <c:axId val="116329088"/>
        <c:axId val="116327168"/>
      </c:barChart>
      <c:valAx>
        <c:axId val="116327168"/>
        <c:scaling>
          <c:orientation val="minMax"/>
        </c:scaling>
        <c:delete val="1"/>
        <c:axPos val="l"/>
        <c:numFmt formatCode="General" sourceLinked="1"/>
        <c:majorTickMark val="none"/>
        <c:tickLblPos val="nextTo"/>
        <c:crossAx val="116329088"/>
        <c:crosses val="autoZero"/>
        <c:crossBetween val="between"/>
      </c:valAx>
      <c:catAx>
        <c:axId val="116329088"/>
        <c:scaling>
          <c:orientation val="minMax"/>
        </c:scaling>
        <c:axPos val="b"/>
        <c:majorTickMark val="none"/>
        <c:tickLblPos val="nextTo"/>
        <c:txPr>
          <a:bodyPr/>
          <a:lstStyle/>
          <a:p>
            <a:pPr>
              <a:defRPr lang="de-DE"/>
            </a:pPr>
            <a:endParaRPr lang="it-IT"/>
          </a:p>
        </c:txPr>
        <c:crossAx val="116327168"/>
        <c:crosses val="autoZero"/>
        <c:auto val="1"/>
        <c:lblAlgn val="ctr"/>
        <c:lblOffset val="100"/>
      </c:cat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style val="4"/>
  <c:chart>
    <c:title>
      <c:tx>
        <c:rich>
          <a:bodyPr/>
          <a:lstStyle/>
          <a:p>
            <a:pPr>
              <a:defRPr lang="de-DE"/>
            </a:pPr>
            <a:r>
              <a:rPr lang="it-IT" sz="1000" b="0"/>
              <a:t>For your ability to communicate with others, especially in English</a:t>
            </a:r>
          </a:p>
          <a:p>
            <a:pPr>
              <a:defRPr lang="de-DE"/>
            </a:pPr>
            <a:r>
              <a:rPr lang="it-IT" sz="1000"/>
              <a:t>1= not at all   5= very much</a:t>
            </a:r>
          </a:p>
        </c:rich>
      </c:tx>
      <c:layout>
        <c:manualLayout>
          <c:xMode val="edge"/>
          <c:yMode val="edge"/>
          <c:x val="0.10821059132314342"/>
          <c:y val="2.2408963585434222E-2"/>
        </c:manualLayout>
      </c:layout>
    </c:title>
    <c:plotArea>
      <c:layout/>
      <c:barChart>
        <c:barDir val="col"/>
        <c:grouping val="clustered"/>
        <c:ser>
          <c:idx val="1"/>
          <c:order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Foglio1!$A$33:$E$33</c:f>
            </c:numRef>
          </c:val>
          <c:extLst xmlns:c16r2="http://schemas.microsoft.com/office/drawing/2015/06/chart">
            <c:ext xmlns:c16="http://schemas.microsoft.com/office/drawing/2014/chart" uri="{C3380CC4-5D6E-409C-BE32-E72D297353CC}">
              <c16:uniqueId val="{00000000-7FA3-164C-AADA-9A7C3CB96135}"/>
            </c:ext>
          </c:extLst>
        </c:ser>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'[evaluation questionnaire_lavoro.xlsx]Foglio1'!$A$33:$E$33</c:f>
              <c:numCache>
                <c:formatCode>General</c:formatCode>
                <c:ptCount val="5"/>
                <c:pt idx="0">
                  <c:v>0</c:v>
                </c:pt>
                <c:pt idx="1">
                  <c:v>0</c:v>
                </c:pt>
                <c:pt idx="2">
                  <c:v>2</c:v>
                </c:pt>
                <c:pt idx="3">
                  <c:v>12</c:v>
                </c:pt>
                <c:pt idx="4">
                  <c:v>19</c:v>
                </c:pt>
              </c:numCache>
            </c:numRef>
          </c:val>
          <c:extLst xmlns:c16r2="http://schemas.microsoft.com/office/drawing/2015/06/chart">
            <c:ext xmlns:c16="http://schemas.microsoft.com/office/drawing/2014/chart" uri="{C3380CC4-5D6E-409C-BE32-E72D297353CC}">
              <c16:uniqueId val="{00000001-7FA3-164C-AADA-9A7C3CB96135}"/>
            </c:ext>
          </c:extLst>
        </c:ser>
        <c:dLbls>
          <c:showVal val="1"/>
        </c:dLbls>
        <c:overlap val="-25"/>
        <c:axId val="112439296"/>
        <c:axId val="112440832"/>
      </c:barChart>
      <c:catAx>
        <c:axId val="112439296"/>
        <c:scaling>
          <c:orientation val="minMax"/>
        </c:scaling>
        <c:axPos val="b"/>
        <c:majorTickMark val="none"/>
        <c:tickLblPos val="nextTo"/>
        <c:txPr>
          <a:bodyPr/>
          <a:lstStyle/>
          <a:p>
            <a:pPr>
              <a:defRPr lang="de-DE"/>
            </a:pPr>
            <a:endParaRPr lang="it-IT"/>
          </a:p>
        </c:txPr>
        <c:crossAx val="112440832"/>
        <c:crosses val="autoZero"/>
        <c:auto val="1"/>
        <c:lblAlgn val="ctr"/>
        <c:lblOffset val="100"/>
      </c:catAx>
      <c:valAx>
        <c:axId val="112440832"/>
        <c:scaling>
          <c:orientation val="minMax"/>
        </c:scaling>
        <c:delete val="1"/>
        <c:axPos val="l"/>
        <c:numFmt formatCode="General" sourceLinked="1"/>
        <c:tickLblPos val="nextTo"/>
        <c:crossAx val="112439296"/>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style val="4"/>
  <c:chart>
    <c:title>
      <c:tx>
        <c:rich>
          <a:bodyPr/>
          <a:lstStyle/>
          <a:p>
            <a:pPr>
              <a:defRPr lang="de-DE"/>
            </a:pPr>
            <a:r>
              <a:rPr lang="it-IT" sz="1000" b="0"/>
              <a:t>For your ability to work in a team</a:t>
            </a:r>
          </a:p>
          <a:p>
            <a:pPr>
              <a:defRPr lang="de-DE"/>
            </a:pPr>
            <a:r>
              <a:rPr lang="it-IT" sz="1000"/>
              <a:t>1= not at all   5= very much</a:t>
            </a:r>
          </a:p>
        </c:rich>
      </c:tx>
      <c:layout>
        <c:manualLayout>
          <c:xMode val="edge"/>
          <c:yMode val="edge"/>
          <c:x val="9.9026744946516865E-2"/>
          <c:y val="2.5940175199619064E-2"/>
        </c:manualLayout>
      </c:layout>
    </c:title>
    <c:plotArea>
      <c:layout/>
      <c:barChart>
        <c:barDir val="col"/>
        <c:grouping val="clustered"/>
        <c:ser>
          <c:idx val="1"/>
          <c:order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Foglio1!$A$39:$E$39</c:f>
            </c:numRef>
          </c:val>
          <c:extLst xmlns:c16r2="http://schemas.microsoft.com/office/drawing/2015/06/chart">
            <c:ext xmlns:c16="http://schemas.microsoft.com/office/drawing/2014/chart" uri="{C3380CC4-5D6E-409C-BE32-E72D297353CC}">
              <c16:uniqueId val="{00000000-BC1D-1742-B8EF-ED9C3A350C10}"/>
            </c:ext>
          </c:extLst>
        </c:ser>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'[evaluation questionnaire_lavoro.xlsx]Foglio1'!$A$39:$E$39</c:f>
              <c:numCache>
                <c:formatCode>General</c:formatCode>
                <c:ptCount val="5"/>
                <c:pt idx="0">
                  <c:v>0</c:v>
                </c:pt>
                <c:pt idx="1">
                  <c:v>1</c:v>
                </c:pt>
                <c:pt idx="2">
                  <c:v>12</c:v>
                </c:pt>
                <c:pt idx="3">
                  <c:v>14</c:v>
                </c:pt>
                <c:pt idx="4">
                  <c:v>6</c:v>
                </c:pt>
              </c:numCache>
            </c:numRef>
          </c:val>
          <c:extLst xmlns:c16r2="http://schemas.microsoft.com/office/drawing/2015/06/chart">
            <c:ext xmlns:c16="http://schemas.microsoft.com/office/drawing/2014/chart" uri="{C3380CC4-5D6E-409C-BE32-E72D297353CC}">
              <c16:uniqueId val="{00000001-BC1D-1742-B8EF-ED9C3A350C10}"/>
            </c:ext>
          </c:extLst>
        </c:ser>
        <c:dLbls>
          <c:showVal val="1"/>
        </c:dLbls>
        <c:overlap val="-25"/>
        <c:axId val="113097344"/>
        <c:axId val="113168768"/>
      </c:barChart>
      <c:catAx>
        <c:axId val="113097344"/>
        <c:scaling>
          <c:orientation val="minMax"/>
        </c:scaling>
        <c:axPos val="b"/>
        <c:majorTickMark val="none"/>
        <c:tickLblPos val="nextTo"/>
        <c:txPr>
          <a:bodyPr/>
          <a:lstStyle/>
          <a:p>
            <a:pPr>
              <a:defRPr lang="de-DE"/>
            </a:pPr>
            <a:endParaRPr lang="it-IT"/>
          </a:p>
        </c:txPr>
        <c:crossAx val="113168768"/>
        <c:crosses val="autoZero"/>
        <c:auto val="1"/>
        <c:lblAlgn val="ctr"/>
        <c:lblOffset val="100"/>
      </c:catAx>
      <c:valAx>
        <c:axId val="113168768"/>
        <c:scaling>
          <c:orientation val="minMax"/>
        </c:scaling>
        <c:delete val="1"/>
        <c:axPos val="l"/>
        <c:numFmt formatCode="General" sourceLinked="1"/>
        <c:tickLblPos val="nextTo"/>
        <c:crossAx val="113097344"/>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style val="4"/>
  <c:chart>
    <c:title>
      <c:tx>
        <c:rich>
          <a:bodyPr/>
          <a:lstStyle/>
          <a:p>
            <a:pPr>
              <a:defRPr lang="de-DE"/>
            </a:pPr>
            <a:r>
              <a:rPr lang="it-IT" sz="950" b="0"/>
              <a:t>For the development of your autonomy and your ability to adapt to new and different contexts from those you are used to</a:t>
            </a:r>
          </a:p>
          <a:p>
            <a:pPr>
              <a:defRPr lang="de-DE"/>
            </a:pPr>
            <a:r>
              <a:rPr lang="it-IT" sz="1000"/>
              <a:t>1= not at all   5= very much</a:t>
            </a:r>
          </a:p>
        </c:rich>
      </c:tx>
      <c:layout>
        <c:manualLayout>
          <c:xMode val="edge"/>
          <c:yMode val="edge"/>
          <c:x val="0.13595765645573374"/>
          <c:y val="0"/>
        </c:manualLayout>
      </c:layout>
    </c:title>
    <c:plotArea>
      <c:layout/>
      <c:barChart>
        <c:barDir val="col"/>
        <c:grouping val="clustered"/>
        <c:ser>
          <c:idx val="1"/>
          <c:order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Foglio1!$A$44:$E$44</c:f>
            </c:numRef>
          </c:val>
          <c:extLst xmlns:c16r2="http://schemas.microsoft.com/office/drawing/2015/06/chart">
            <c:ext xmlns:c16="http://schemas.microsoft.com/office/drawing/2014/chart" uri="{C3380CC4-5D6E-409C-BE32-E72D297353CC}">
              <c16:uniqueId val="{00000000-8805-374A-A5E8-7C444F23CEE2}"/>
            </c:ext>
          </c:extLst>
        </c:ser>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'[evaluation questionnaire_lavoro.xlsx]Foglio1'!$A$44:$E$44</c:f>
              <c:numCache>
                <c:formatCode>General</c:formatCode>
                <c:ptCount val="5"/>
                <c:pt idx="0">
                  <c:v>0</c:v>
                </c:pt>
                <c:pt idx="1">
                  <c:v>1</c:v>
                </c:pt>
                <c:pt idx="2">
                  <c:v>5</c:v>
                </c:pt>
                <c:pt idx="3">
                  <c:v>16</c:v>
                </c:pt>
                <c:pt idx="4">
                  <c:v>12</c:v>
                </c:pt>
              </c:numCache>
            </c:numRef>
          </c:val>
          <c:extLst xmlns:c16r2="http://schemas.microsoft.com/office/drawing/2015/06/chart">
            <c:ext xmlns:c16="http://schemas.microsoft.com/office/drawing/2014/chart" uri="{C3380CC4-5D6E-409C-BE32-E72D297353CC}">
              <c16:uniqueId val="{00000001-8805-374A-A5E8-7C444F23CEE2}"/>
            </c:ext>
          </c:extLst>
        </c:ser>
        <c:dLbls>
          <c:showVal val="1"/>
        </c:dLbls>
        <c:overlap val="-25"/>
        <c:axId val="113481216"/>
        <c:axId val="113482752"/>
      </c:barChart>
      <c:catAx>
        <c:axId val="113481216"/>
        <c:scaling>
          <c:orientation val="minMax"/>
        </c:scaling>
        <c:axPos val="b"/>
        <c:majorTickMark val="none"/>
        <c:tickLblPos val="nextTo"/>
        <c:txPr>
          <a:bodyPr/>
          <a:lstStyle/>
          <a:p>
            <a:pPr>
              <a:defRPr lang="de-DE"/>
            </a:pPr>
            <a:endParaRPr lang="it-IT"/>
          </a:p>
        </c:txPr>
        <c:crossAx val="113482752"/>
        <c:crosses val="autoZero"/>
        <c:auto val="1"/>
        <c:lblAlgn val="ctr"/>
        <c:lblOffset val="100"/>
      </c:catAx>
      <c:valAx>
        <c:axId val="113482752"/>
        <c:scaling>
          <c:orientation val="minMax"/>
        </c:scaling>
        <c:delete val="1"/>
        <c:axPos val="l"/>
        <c:numFmt formatCode="General" sourceLinked="1"/>
        <c:tickLblPos val="nextTo"/>
        <c:crossAx val="113481216"/>
        <c:crosses val="autoZero"/>
        <c:crossBetween val="between"/>
      </c:valAx>
    </c:plotArea>
    <c:plotVisOnly val="1"/>
    <c:dispBlanksAs val="gap"/>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style val="4"/>
  <c:chart>
    <c:title>
      <c:tx>
        <c:rich>
          <a:bodyPr/>
          <a:lstStyle/>
          <a:p>
            <a:pPr>
              <a:defRPr lang="de-DE"/>
            </a:pPr>
            <a:r>
              <a:rPr lang="it-IT" sz="1000" b="0"/>
              <a:t>Overall, for your growth as a European citizen</a:t>
            </a:r>
          </a:p>
          <a:p>
            <a:pPr>
              <a:defRPr lang="de-DE"/>
            </a:pPr>
            <a:r>
              <a:rPr lang="it-IT" sz="1000"/>
              <a:t>1= not at all         5= very much</a:t>
            </a:r>
          </a:p>
        </c:rich>
      </c:tx>
    </c:title>
    <c:plotArea>
      <c:layout/>
      <c:barChart>
        <c:barDir val="col"/>
        <c:grouping val="clustered"/>
        <c:ser>
          <c:idx val="1"/>
          <c:order val="1"/>
          <c:dLbls>
            <c:spPr>
              <a:noFill/>
              <a:ln>
                <a:noFill/>
              </a:ln>
              <a:effectLst/>
            </c:spPr>
            <c:showVal val="1"/>
            <c:extLst xmlns:c16r2="http://schemas.microsoft.com/office/drawing/2015/06/chart">
              <c:ext xmlns:c15="http://schemas.microsoft.com/office/drawing/2012/chart" uri="{CE6537A1-D6FC-4f65-9D91-7224C49458BB}">
                <c15:showLeaderLines val="0"/>
              </c:ext>
            </c:extLst>
          </c:dLbls>
          <c:val>
            <c:numRef>
              <c:f>Foglio1!$A$49:$E$49</c:f>
            </c:numRef>
          </c:val>
          <c:extLst xmlns:c16r2="http://schemas.microsoft.com/office/drawing/2015/06/chart">
            <c:ext xmlns:c16="http://schemas.microsoft.com/office/drawing/2014/chart" uri="{C3380CC4-5D6E-409C-BE32-E72D297353CC}">
              <c16:uniqueId val="{00000000-ABC5-EE4D-BBC8-C3746826947E}"/>
            </c:ext>
          </c:extLst>
        </c:ser>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'[evaluation questionnaire_lavoro.xlsx]Foglio1'!$A$49:$E$49</c:f>
              <c:numCache>
                <c:formatCode>General</c:formatCode>
                <c:ptCount val="5"/>
                <c:pt idx="0">
                  <c:v>0</c:v>
                </c:pt>
                <c:pt idx="1">
                  <c:v>1</c:v>
                </c:pt>
                <c:pt idx="2">
                  <c:v>9</c:v>
                </c:pt>
                <c:pt idx="3">
                  <c:v>13</c:v>
                </c:pt>
                <c:pt idx="4">
                  <c:v>10</c:v>
                </c:pt>
              </c:numCache>
            </c:numRef>
          </c:val>
          <c:extLst xmlns:c16r2="http://schemas.microsoft.com/office/drawing/2015/06/chart">
            <c:ext xmlns:c16="http://schemas.microsoft.com/office/drawing/2014/chart" uri="{C3380CC4-5D6E-409C-BE32-E72D297353CC}">
              <c16:uniqueId val="{00000001-ABC5-EE4D-BBC8-C3746826947E}"/>
            </c:ext>
          </c:extLst>
        </c:ser>
        <c:dLbls>
          <c:showVal val="1"/>
        </c:dLbls>
        <c:overlap val="-25"/>
        <c:axId val="116281728"/>
        <c:axId val="116283264"/>
      </c:barChart>
      <c:catAx>
        <c:axId val="116281728"/>
        <c:scaling>
          <c:orientation val="minMax"/>
        </c:scaling>
        <c:axPos val="b"/>
        <c:majorTickMark val="none"/>
        <c:tickLblPos val="nextTo"/>
        <c:txPr>
          <a:bodyPr/>
          <a:lstStyle/>
          <a:p>
            <a:pPr>
              <a:defRPr lang="de-DE"/>
            </a:pPr>
            <a:endParaRPr lang="it-IT"/>
          </a:p>
        </c:txPr>
        <c:crossAx val="116283264"/>
        <c:crosses val="autoZero"/>
        <c:auto val="1"/>
        <c:lblAlgn val="ctr"/>
        <c:lblOffset val="100"/>
      </c:catAx>
      <c:valAx>
        <c:axId val="116283264"/>
        <c:scaling>
          <c:orientation val="minMax"/>
        </c:scaling>
        <c:delete val="1"/>
        <c:axPos val="l"/>
        <c:numFmt formatCode="General" sourceLinked="1"/>
        <c:tickLblPos val="nextTo"/>
        <c:crossAx val="116281728"/>
        <c:crosses val="autoZero"/>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style val="13"/>
  <c:chart>
    <c:title>
      <c:tx>
        <c:rich>
          <a:bodyPr/>
          <a:lstStyle/>
          <a:p>
            <a:pPr>
              <a:defRPr lang="de-DE"/>
            </a:pPr>
            <a:r>
              <a:rPr lang="it-IT" sz="1000" b="0"/>
              <a:t>How significant did you consider Europe and the EU strategies in your life </a:t>
            </a:r>
            <a:r>
              <a:rPr lang="it-IT" sz="1000" b="1"/>
              <a:t>BEFORE</a:t>
            </a:r>
            <a:r>
              <a:rPr lang="it-IT" sz="1000" b="0"/>
              <a:t> the trip?</a:t>
            </a:r>
          </a:p>
          <a:p>
            <a:pPr>
              <a:defRPr lang="de-DE"/>
            </a:pPr>
            <a:r>
              <a:rPr lang="it-IT" sz="1000"/>
              <a:t>1= not at all         5= very much</a:t>
            </a:r>
          </a:p>
          <a:p>
            <a:pPr>
              <a:defRPr lang="de-DE"/>
            </a:pPr>
            <a:endParaRPr lang="it-IT"/>
          </a:p>
        </c:rich>
      </c:tx>
      <c:layout>
        <c:manualLayout>
          <c:xMode val="edge"/>
          <c:yMode val="edge"/>
          <c:x val="0.12168016184905518"/>
          <c:y val="1.5748031496063054E-2"/>
        </c:manualLayout>
      </c:layout>
    </c:title>
    <c:plotArea>
      <c:layout/>
      <c:barChart>
        <c:barDir val="col"/>
        <c:grouping val="clustered"/>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Foglio1!$A$58:$E$58</c:f>
              <c:numCache>
                <c:formatCode>General</c:formatCode>
                <c:ptCount val="5"/>
                <c:pt idx="0">
                  <c:v>0</c:v>
                </c:pt>
                <c:pt idx="1">
                  <c:v>8</c:v>
                </c:pt>
                <c:pt idx="2">
                  <c:v>14</c:v>
                </c:pt>
                <c:pt idx="3">
                  <c:v>4</c:v>
                </c:pt>
                <c:pt idx="4">
                  <c:v>3</c:v>
                </c:pt>
              </c:numCache>
            </c:numRef>
          </c:val>
          <c:extLst xmlns:c16r2="http://schemas.microsoft.com/office/drawing/2015/06/chart">
            <c:ext xmlns:c16="http://schemas.microsoft.com/office/drawing/2014/chart" uri="{C3380CC4-5D6E-409C-BE32-E72D297353CC}">
              <c16:uniqueId val="{00000000-8FCA-CB40-ADE0-6E3FAC41C8BA}"/>
            </c:ext>
          </c:extLst>
        </c:ser>
        <c:dLbls>
          <c:showVal val="1"/>
        </c:dLbls>
        <c:overlap val="-25"/>
        <c:axId val="116356992"/>
        <c:axId val="116358528"/>
      </c:barChart>
      <c:catAx>
        <c:axId val="116356992"/>
        <c:scaling>
          <c:orientation val="minMax"/>
        </c:scaling>
        <c:axPos val="b"/>
        <c:majorTickMark val="none"/>
        <c:tickLblPos val="nextTo"/>
        <c:txPr>
          <a:bodyPr/>
          <a:lstStyle/>
          <a:p>
            <a:pPr>
              <a:defRPr lang="de-DE"/>
            </a:pPr>
            <a:endParaRPr lang="it-IT"/>
          </a:p>
        </c:txPr>
        <c:crossAx val="116358528"/>
        <c:crosses val="autoZero"/>
        <c:auto val="1"/>
        <c:lblAlgn val="ctr"/>
        <c:lblOffset val="100"/>
      </c:catAx>
      <c:valAx>
        <c:axId val="116358528"/>
        <c:scaling>
          <c:orientation val="minMax"/>
        </c:scaling>
        <c:delete val="1"/>
        <c:axPos val="l"/>
        <c:numFmt formatCode="General" sourceLinked="1"/>
        <c:majorTickMark val="none"/>
        <c:tickLblPos val="nextTo"/>
        <c:crossAx val="116356992"/>
        <c:crosses val="autoZero"/>
        <c:crossBetween val="between"/>
      </c:valAx>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style val="13"/>
  <c:chart>
    <c:title>
      <c:tx>
        <c:rich>
          <a:bodyPr/>
          <a:lstStyle/>
          <a:p>
            <a:pPr algn="ctr">
              <a:defRPr lang="de-DE"/>
            </a:pPr>
            <a:r>
              <a:rPr lang="it-IT" sz="1000" b="0"/>
              <a:t>How signaficant is Europe and the EU strategies in you life </a:t>
            </a:r>
            <a:r>
              <a:rPr lang="it-IT" sz="1000" b="1"/>
              <a:t>AFTER</a:t>
            </a:r>
            <a:r>
              <a:rPr lang="it-IT" sz="1000" b="0"/>
              <a:t> the trip?</a:t>
            </a:r>
          </a:p>
          <a:p>
            <a:pPr algn="ctr">
              <a:defRPr lang="de-DE"/>
            </a:pPr>
            <a:r>
              <a:rPr lang="it-IT" sz="1000"/>
              <a:t>1= not at all      5= very much</a:t>
            </a:r>
          </a:p>
          <a:p>
            <a:pPr algn="ctr">
              <a:defRPr lang="de-DE"/>
            </a:pPr>
            <a:endParaRPr lang="it-IT"/>
          </a:p>
        </c:rich>
      </c:tx>
      <c:layout>
        <c:manualLayout>
          <c:xMode val="edge"/>
          <c:yMode val="edge"/>
          <c:x val="0.11010752688172043"/>
          <c:y val="0"/>
        </c:manualLayout>
      </c:layout>
    </c:title>
    <c:plotArea>
      <c:layout/>
      <c:barChart>
        <c:barDir val="col"/>
        <c:grouping val="clustered"/>
        <c:ser>
          <c:idx val="0"/>
          <c:order val="0"/>
          <c:dLbls>
            <c:spPr>
              <a:noFill/>
              <a:ln>
                <a:noFill/>
              </a:ln>
              <a:effectLst/>
            </c:spPr>
            <c:txPr>
              <a:bodyPr/>
              <a:lstStyle/>
              <a:p>
                <a:pPr>
                  <a:defRPr lang="de-DE"/>
                </a:pPr>
                <a:endParaRPr lang="it-IT"/>
              </a:p>
            </c:txPr>
            <c:showVal val="1"/>
            <c:extLst xmlns:c16r2="http://schemas.microsoft.com/office/drawing/2015/06/chart">
              <c:ext xmlns:c15="http://schemas.microsoft.com/office/drawing/2012/chart" uri="{CE6537A1-D6FC-4f65-9D91-7224C49458BB}">
                <c15:showLeaderLines val="0"/>
              </c:ext>
            </c:extLst>
          </c:dLbls>
          <c:val>
            <c:numRef>
              <c:f>Foglio1!$A$63:$E$63</c:f>
              <c:numCache>
                <c:formatCode>General</c:formatCode>
                <c:ptCount val="5"/>
                <c:pt idx="0">
                  <c:v>0</c:v>
                </c:pt>
                <c:pt idx="1">
                  <c:v>3</c:v>
                </c:pt>
                <c:pt idx="2">
                  <c:v>9</c:v>
                </c:pt>
                <c:pt idx="3">
                  <c:v>10</c:v>
                </c:pt>
                <c:pt idx="4">
                  <c:v>7</c:v>
                </c:pt>
              </c:numCache>
            </c:numRef>
          </c:val>
          <c:extLst xmlns:c16r2="http://schemas.microsoft.com/office/drawing/2015/06/chart">
            <c:ext xmlns:c16="http://schemas.microsoft.com/office/drawing/2014/chart" uri="{C3380CC4-5D6E-409C-BE32-E72D297353CC}">
              <c16:uniqueId val="{00000000-9108-864A-985B-00DFE1769174}"/>
            </c:ext>
          </c:extLst>
        </c:ser>
        <c:dLbls>
          <c:showVal val="1"/>
        </c:dLbls>
        <c:overlap val="-25"/>
        <c:axId val="116366720"/>
        <c:axId val="116368512"/>
      </c:barChart>
      <c:catAx>
        <c:axId val="116366720"/>
        <c:scaling>
          <c:orientation val="minMax"/>
        </c:scaling>
        <c:axPos val="b"/>
        <c:majorTickMark val="none"/>
        <c:tickLblPos val="nextTo"/>
        <c:txPr>
          <a:bodyPr/>
          <a:lstStyle/>
          <a:p>
            <a:pPr>
              <a:defRPr lang="de-DE"/>
            </a:pPr>
            <a:endParaRPr lang="it-IT"/>
          </a:p>
        </c:txPr>
        <c:crossAx val="116368512"/>
        <c:crosses val="autoZero"/>
        <c:auto val="1"/>
        <c:lblAlgn val="ctr"/>
        <c:lblOffset val="100"/>
      </c:catAx>
      <c:valAx>
        <c:axId val="116368512"/>
        <c:scaling>
          <c:orientation val="minMax"/>
        </c:scaling>
        <c:delete val="1"/>
        <c:axPos val="l"/>
        <c:numFmt formatCode="General" sourceLinked="1"/>
        <c:majorTickMark val="none"/>
        <c:tickLblPos val="nextTo"/>
        <c:crossAx val="116366720"/>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05B3-5079-4FD1-921D-C81B6A1F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2023-10-22T16:25:00Z</dcterms:created>
  <dcterms:modified xsi:type="dcterms:W3CDTF">2023-10-22T16:25:00Z</dcterms:modified>
</cp:coreProperties>
</file>